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400" w:lineRule="exact"/>
        <w:jc w:val="both"/>
        <w:rPr>
          <w:rFonts w:hint="eastAsia" w:ascii="方正黑体_GBK" w:eastAsia="方正黑体_GBK"/>
          <w:b w:val="0"/>
          <w:color w:val="000000"/>
          <w:sz w:val="32"/>
          <w:szCs w:val="32"/>
        </w:rPr>
      </w:pPr>
      <w:r>
        <w:rPr>
          <w:rFonts w:hint="eastAsia" w:ascii="方正黑体_GBK" w:eastAsia="方正黑体_GBK"/>
          <w:b w:val="0"/>
          <w:color w:val="000000"/>
          <w:sz w:val="32"/>
          <w:szCs w:val="32"/>
        </w:rPr>
        <w:t>附件1</w:t>
      </w:r>
    </w:p>
    <w:p/>
    <w:p>
      <w:pPr>
        <w:pStyle w:val="2"/>
        <w:adjustRightInd w:val="0"/>
        <w:snapToGrid w:val="0"/>
        <w:spacing w:line="400" w:lineRule="exact"/>
        <w:jc w:val="center"/>
        <w:rPr>
          <w:rFonts w:hint="eastAsia" w:ascii="方正小标宋_GBK" w:eastAsia="方正小标宋_GBK"/>
          <w:b w:val="0"/>
          <w:color w:val="000000"/>
          <w:szCs w:val="32"/>
        </w:rPr>
      </w:pPr>
      <w:bookmarkStart w:id="0" w:name="_GoBack"/>
      <w:r>
        <w:rPr>
          <w:rFonts w:hint="eastAsia" w:ascii="方正小标宋_GBK" w:eastAsia="方正小标宋_GBK"/>
          <w:b w:val="0"/>
          <w:color w:val="000000"/>
          <w:szCs w:val="32"/>
        </w:rPr>
        <w:t>消防施工质量专项检查表（主体阶段） 表XF01</w:t>
      </w:r>
    </w:p>
    <w:bookmarkEnd w:id="0"/>
    <w:p>
      <w:pPr>
        <w:adjustRightInd w:val="0"/>
        <w:snapToGrid w:val="0"/>
        <w:spacing w:line="540" w:lineRule="exact"/>
        <w:rPr>
          <w:rFonts w:ascii="黑体" w:hAnsi="黑体" w:eastAsia="仿宋" w:cs="黑体"/>
          <w:color w:val="000000"/>
          <w:sz w:val="28"/>
          <w:szCs w:val="32"/>
        </w:rPr>
      </w:pPr>
      <w:r>
        <w:rPr>
          <w:rFonts w:hint="eastAsia" w:ascii="黑体" w:hAnsi="黑体" w:eastAsia="仿宋" w:cs="黑体"/>
          <w:color w:val="000000"/>
          <w:sz w:val="28"/>
          <w:szCs w:val="32"/>
        </w:rPr>
        <w:t>工程名称：                              监督备案号：</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54"/>
        <w:gridCol w:w="835"/>
        <w:gridCol w:w="2636"/>
        <w:gridCol w:w="2487"/>
        <w:gridCol w:w="118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jc w:val="center"/>
              <w:rPr>
                <w:rFonts w:hint="eastAsia" w:ascii="方正黑体_GBK" w:hAnsi="仿宋" w:eastAsia="方正黑体_GBK"/>
                <w:color w:val="000000"/>
                <w:sz w:val="24"/>
                <w:szCs w:val="24"/>
              </w:rPr>
            </w:pPr>
            <w:r>
              <w:rPr>
                <w:rFonts w:hint="eastAsia" w:ascii="方正黑体_GBK" w:hAnsi="仿宋" w:eastAsia="方正黑体_GBK"/>
                <w:color w:val="000000"/>
                <w:sz w:val="24"/>
                <w:szCs w:val="24"/>
              </w:rPr>
              <w:t>项目</w:t>
            </w: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黑体_GBK" w:hAnsi="仿宋" w:eastAsia="方正黑体_GBK"/>
                <w:color w:val="000000"/>
                <w:sz w:val="24"/>
                <w:szCs w:val="24"/>
              </w:rPr>
            </w:pPr>
            <w:r>
              <w:rPr>
                <w:rFonts w:hint="eastAsia" w:ascii="方正黑体_GBK" w:hAnsi="仿宋" w:eastAsia="方正黑体_GBK"/>
                <w:color w:val="000000"/>
                <w:sz w:val="24"/>
                <w:szCs w:val="24"/>
              </w:rPr>
              <w:t>序号</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黑体_GBK" w:hAnsi="仿宋" w:eastAsia="方正黑体_GBK"/>
                <w:color w:val="000000"/>
                <w:sz w:val="24"/>
                <w:szCs w:val="24"/>
              </w:rPr>
            </w:pPr>
            <w:r>
              <w:rPr>
                <w:rFonts w:hint="eastAsia" w:ascii="方正黑体_GBK" w:hAnsi="仿宋" w:eastAsia="方正黑体_GBK"/>
                <w:color w:val="000000"/>
                <w:sz w:val="24"/>
                <w:szCs w:val="24"/>
              </w:rPr>
              <w:t>核查内容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黑体_GBK" w:hAnsi="仿宋" w:eastAsia="方正黑体_GBK"/>
                <w:color w:val="000000"/>
                <w:sz w:val="24"/>
                <w:szCs w:val="24"/>
              </w:rPr>
            </w:pPr>
            <w:r>
              <w:rPr>
                <w:rFonts w:hint="eastAsia" w:ascii="方正黑体_GBK" w:hAnsi="仿宋" w:eastAsia="方正黑体_GBK"/>
                <w:color w:val="000000"/>
                <w:sz w:val="24"/>
                <w:szCs w:val="24"/>
              </w:rPr>
              <w:t>检查</w:t>
            </w:r>
          </w:p>
          <w:p>
            <w:pPr>
              <w:adjustRightInd w:val="0"/>
              <w:snapToGrid w:val="0"/>
              <w:jc w:val="center"/>
              <w:rPr>
                <w:rFonts w:hint="eastAsia" w:ascii="方正黑体_GBK" w:hAnsi="仿宋" w:eastAsia="方正黑体_GBK"/>
                <w:color w:val="000000"/>
                <w:sz w:val="24"/>
                <w:szCs w:val="24"/>
              </w:rPr>
            </w:pPr>
            <w:r>
              <w:rPr>
                <w:rFonts w:hint="eastAsia" w:ascii="方正黑体_GBK" w:hAnsi="仿宋" w:eastAsia="方正黑体_GBK"/>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2"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行为</w:t>
            </w: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w:t>
            </w:r>
          </w:p>
        </w:tc>
        <w:tc>
          <w:tcPr>
            <w:tcW w:w="7142"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现场所用施工图纸是否经消防设计审查合格（特殊建设工程）或备案（其它建设工程）</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w:t>
            </w:r>
          </w:p>
        </w:tc>
        <w:tc>
          <w:tcPr>
            <w:tcW w:w="7142" w:type="dxa"/>
            <w:gridSpan w:val="4"/>
            <w:tcBorders>
              <w:top w:val="single" w:color="auto" w:sz="4" w:space="0"/>
              <w:left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sz w:val="24"/>
                <w:szCs w:val="24"/>
              </w:rPr>
              <w:t>设计变更审查情况</w:t>
            </w:r>
            <w:r>
              <w:rPr>
                <w:rFonts w:ascii="Times New Roman" w:hAnsi="Times New Roman" w:eastAsia="方正仿宋_GBK"/>
                <w:color w:val="000000"/>
                <w:kern w:val="0"/>
                <w:sz w:val="24"/>
                <w:szCs w:val="24"/>
              </w:rPr>
              <w:t>是否符合要求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w:t>
            </w:r>
          </w:p>
        </w:tc>
        <w:tc>
          <w:tcPr>
            <w:tcW w:w="7142" w:type="dxa"/>
            <w:gridSpan w:val="4"/>
            <w:tcBorders>
              <w:top w:val="single" w:color="auto" w:sz="4" w:space="0"/>
              <w:left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sz w:val="24"/>
                <w:szCs w:val="24"/>
              </w:rPr>
            </w:pPr>
            <w:r>
              <w:rPr>
                <w:rFonts w:ascii="Times New Roman" w:hAnsi="Times New Roman" w:eastAsia="方正仿宋_GBK"/>
                <w:color w:val="000000"/>
                <w:kern w:val="0"/>
                <w:sz w:val="24"/>
                <w:szCs w:val="24"/>
              </w:rPr>
              <w:t>消防施工专业分包单位资质是否通过资格报审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restart"/>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资料</w:t>
            </w: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lang w:val="en-GB"/>
              </w:rPr>
            </w:pPr>
            <w:r>
              <w:rPr>
                <w:rFonts w:ascii="Times New Roman" w:hAnsi="Times New Roman" w:eastAsia="方正仿宋_GBK"/>
                <w:color w:val="000000"/>
                <w:kern w:val="0"/>
                <w:sz w:val="24"/>
                <w:szCs w:val="24"/>
              </w:rPr>
              <w:t>4</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钢结构防火涂料型式检验报告、防火涂料涂层厚度自检资料是否符合要求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lang w:val="en-GB"/>
              </w:rPr>
            </w:pPr>
            <w:r>
              <w:rPr>
                <w:rFonts w:ascii="Times New Roman" w:hAnsi="Times New Roman" w:eastAsia="方正仿宋_GBK"/>
                <w:color w:val="000000"/>
                <w:kern w:val="0"/>
                <w:sz w:val="24"/>
                <w:szCs w:val="24"/>
              </w:rPr>
              <w:t>5</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消防水池容积自检资料是否符合要求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lang w:val="en-GB"/>
              </w:rPr>
            </w:pPr>
            <w:r>
              <w:rPr>
                <w:rFonts w:ascii="Times New Roman" w:hAnsi="Times New Roman" w:eastAsia="方正仿宋_GBK"/>
                <w:color w:val="000000"/>
                <w:kern w:val="0"/>
                <w:sz w:val="24"/>
                <w:szCs w:val="24"/>
              </w:rPr>
              <w:t>6</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建筑构件、轻质隔墙耐火极限证明材料及隐蔽工程验收记录及影像记录是否符合要求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7</w:t>
            </w:r>
          </w:p>
        </w:tc>
        <w:tc>
          <w:tcPr>
            <w:tcW w:w="7142" w:type="dxa"/>
            <w:gridSpan w:val="4"/>
            <w:tcBorders>
              <w:top w:val="single" w:color="auto" w:sz="4" w:space="0"/>
              <w:left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sz w:val="24"/>
                <w:szCs w:val="24"/>
              </w:rPr>
              <w:t>消防</w:t>
            </w:r>
            <w:r>
              <w:rPr>
                <w:rFonts w:ascii="Times New Roman" w:hAnsi="Times New Roman" w:eastAsia="方正仿宋_GBK"/>
                <w:color w:val="000000"/>
                <w:kern w:val="0"/>
                <w:sz w:val="24"/>
                <w:szCs w:val="24"/>
              </w:rPr>
              <w:t>电气线管配管隐蔽工程验收记录及影像记录是否符合要求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实</w:t>
            </w:r>
          </w:p>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体</w:t>
            </w:r>
          </w:p>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质</w:t>
            </w:r>
          </w:p>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量</w:t>
            </w: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8</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建筑构配件耐火极限、</w:t>
            </w:r>
            <w:r>
              <w:rPr>
                <w:rFonts w:ascii="Times New Roman" w:hAnsi="Times New Roman" w:eastAsia="方正仿宋_GBK"/>
                <w:color w:val="000000"/>
                <w:kern w:val="0"/>
                <w:sz w:val="24"/>
                <w:szCs w:val="24"/>
                <w:lang w:eastAsia="zh-Hans"/>
              </w:rPr>
              <w:t>建筑耐火等级</w:t>
            </w:r>
            <w:r>
              <w:rPr>
                <w:rFonts w:ascii="Times New Roman" w:hAnsi="Times New Roman" w:eastAsia="方正仿宋_GBK"/>
                <w:color w:val="000000"/>
                <w:kern w:val="0"/>
                <w:sz w:val="24"/>
                <w:szCs w:val="24"/>
              </w:rPr>
              <w:t>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9</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防火分区是否满足设计及规范要求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10</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sz w:val="24"/>
                <w:szCs w:val="24"/>
              </w:rPr>
            </w:pPr>
            <w:r>
              <w:rPr>
                <w:rFonts w:ascii="Times New Roman" w:hAnsi="Times New Roman" w:eastAsia="方正仿宋_GBK"/>
                <w:color w:val="000000"/>
                <w:kern w:val="0"/>
                <w:sz w:val="24"/>
                <w:szCs w:val="24"/>
              </w:rPr>
              <w:t>防火间距是否满足设计及规范要求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11</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防火分隔是否满足设计及规范要求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12</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避难层的避难区和设备区的设置是否满足设计及规范要求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13</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消防电梯前室尺寸是否满足设计及规范要求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14</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消防水池容积是否满足设计及规范要求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15</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自然排烟窗洞口是否满足设计及规范要求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16</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救援窗</w:t>
            </w:r>
            <w:r>
              <w:rPr>
                <w:rFonts w:ascii="Times New Roman" w:hAnsi="Times New Roman" w:eastAsia="方正仿宋_GBK"/>
                <w:color w:val="000000"/>
                <w:kern w:val="0"/>
                <w:sz w:val="24"/>
                <w:szCs w:val="24"/>
                <w:lang w:eastAsia="zh-Hans"/>
              </w:rPr>
              <w:t>设置</w:t>
            </w:r>
            <w:r>
              <w:rPr>
                <w:rFonts w:ascii="Times New Roman" w:hAnsi="Times New Roman" w:eastAsia="方正仿宋_GBK"/>
                <w:color w:val="000000"/>
                <w:kern w:val="0"/>
                <w:sz w:val="24"/>
                <w:szCs w:val="24"/>
              </w:rPr>
              <w:t>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17</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防烟楼梯间顶部排烟窗洞口尺寸是否满足设计及规范要求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18</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安全出口</w:t>
            </w:r>
            <w:r>
              <w:rPr>
                <w:rFonts w:ascii="Times New Roman" w:hAnsi="Times New Roman" w:eastAsia="方正仿宋_GBK"/>
                <w:color w:val="000000"/>
                <w:kern w:val="0"/>
                <w:sz w:val="24"/>
                <w:szCs w:val="24"/>
                <w:lang w:eastAsia="zh-Hans"/>
              </w:rPr>
              <w:t>位置、距离、</w:t>
            </w:r>
            <w:r>
              <w:rPr>
                <w:rFonts w:ascii="Times New Roman" w:hAnsi="Times New Roman" w:eastAsia="方正仿宋_GBK"/>
                <w:color w:val="000000"/>
                <w:kern w:val="0"/>
                <w:sz w:val="24"/>
                <w:szCs w:val="24"/>
              </w:rPr>
              <w:t>宽度是否满足设计及规范要求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19</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疏散走道宽度是否满足设计及规范要求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20</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疏散楼梯宽度是否满足设计及规范要求</w:t>
            </w:r>
          </w:p>
        </w:tc>
        <w:tc>
          <w:tcPr>
            <w:tcW w:w="992"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21</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入户门、</w:t>
            </w:r>
            <w:r>
              <w:rPr>
                <w:rFonts w:ascii="Times New Roman" w:hAnsi="Times New Roman" w:eastAsia="方正仿宋_GBK"/>
                <w:color w:val="000000"/>
                <w:kern w:val="0"/>
                <w:sz w:val="24"/>
                <w:szCs w:val="24"/>
                <w:lang w:eastAsia="zh-Hans"/>
              </w:rPr>
              <w:t>疏散门</w:t>
            </w:r>
            <w:r>
              <w:rPr>
                <w:rFonts w:ascii="Times New Roman" w:hAnsi="Times New Roman" w:eastAsia="方正仿宋_GBK"/>
                <w:color w:val="000000"/>
                <w:kern w:val="0"/>
                <w:sz w:val="24"/>
                <w:szCs w:val="24"/>
              </w:rPr>
              <w:t>门洞宽度是否满足设计及规范要求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22</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sz w:val="24"/>
                <w:szCs w:val="24"/>
              </w:rPr>
              <w:t>预留预埋的消防</w:t>
            </w:r>
            <w:r>
              <w:rPr>
                <w:rFonts w:ascii="Times New Roman" w:hAnsi="Times New Roman" w:eastAsia="方正仿宋_GBK"/>
                <w:color w:val="000000"/>
                <w:kern w:val="0"/>
                <w:sz w:val="24"/>
                <w:szCs w:val="24"/>
              </w:rPr>
              <w:t>电气线管材质及安装是否满足设计及规范要求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712"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其它</w:t>
            </w:r>
          </w:p>
        </w:tc>
        <w:tc>
          <w:tcPr>
            <w:tcW w:w="554"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23</w:t>
            </w:r>
          </w:p>
        </w:tc>
        <w:tc>
          <w:tcPr>
            <w:tcW w:w="71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方正仿宋_GBK"/>
                <w:color w:val="000000"/>
                <w:kern w:val="0"/>
                <w:sz w:val="24"/>
                <w:szCs w:val="24"/>
              </w:rPr>
            </w:pPr>
            <w:r>
              <w:rPr>
                <w:rFonts w:ascii="Times New Roman" w:hAnsi="Times New Roman" w:eastAsia="方正仿宋_GBK"/>
                <w:color w:val="000000"/>
                <w:sz w:val="24"/>
                <w:szCs w:val="24"/>
              </w:rPr>
              <w:t>文字描述：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2101" w:type="dxa"/>
            <w:gridSpan w:val="3"/>
            <w:tcBorders>
              <w:left w:val="single" w:color="auto" w:sz="4" w:space="0"/>
              <w:right w:val="single" w:color="auto" w:sz="4" w:space="0"/>
            </w:tcBorders>
            <w:noWrap w:val="0"/>
            <w:vAlign w:val="top"/>
          </w:tcPr>
          <w:p>
            <w:pPr>
              <w:adjustRightInd w:val="0"/>
              <w:snapToGrid w:val="0"/>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建设单位：（签字）</w:t>
            </w:r>
          </w:p>
          <w:p>
            <w:pPr>
              <w:adjustRightInd w:val="0"/>
              <w:snapToGrid w:val="0"/>
              <w:jc w:val="left"/>
              <w:rPr>
                <w:rFonts w:hint="eastAsia" w:ascii="Times New Roman" w:hAnsi="Times New Roman" w:eastAsia="方正仿宋_GBK"/>
                <w:color w:val="000000"/>
                <w:sz w:val="24"/>
                <w:szCs w:val="24"/>
              </w:rPr>
            </w:pPr>
          </w:p>
          <w:p>
            <w:pPr>
              <w:adjustRightInd w:val="0"/>
              <w:snapToGrid w:val="0"/>
              <w:jc w:val="left"/>
              <w:rPr>
                <w:rFonts w:hint="eastAsia" w:ascii="Times New Roman" w:hAnsi="Times New Roman" w:eastAsia="方正仿宋_GBK"/>
                <w:color w:val="000000"/>
                <w:sz w:val="24"/>
                <w:szCs w:val="24"/>
              </w:rPr>
            </w:pPr>
          </w:p>
          <w:p>
            <w:pPr>
              <w:adjustRightInd w:val="0"/>
              <w:snapToGrid w:val="0"/>
              <w:jc w:val="left"/>
              <w:rPr>
                <w:rFonts w:ascii="Times New Roman" w:hAnsi="Times New Roman" w:eastAsia="方正仿宋_GBK"/>
                <w:color w:val="000000"/>
                <w:sz w:val="24"/>
                <w:szCs w:val="24"/>
              </w:rPr>
            </w:pPr>
          </w:p>
          <w:p>
            <w:pPr>
              <w:adjustRightInd w:val="0"/>
              <w:snapToGrid w:val="0"/>
              <w:jc w:val="right"/>
              <w:rPr>
                <w:rFonts w:hint="eastAsia" w:ascii="Times New Roman" w:hAnsi="Times New Roman" w:eastAsia="方正仿宋_GBK"/>
                <w:color w:val="000000"/>
                <w:sz w:val="24"/>
                <w:szCs w:val="24"/>
              </w:rPr>
            </w:pPr>
          </w:p>
          <w:p>
            <w:pPr>
              <w:adjustRightInd w:val="0"/>
              <w:snapToGrid w:val="0"/>
              <w:jc w:val="right"/>
              <w:rPr>
                <w:rFonts w:ascii="Times New Roman" w:hAnsi="Times New Roman" w:eastAsia="方正仿宋_GBK"/>
                <w:color w:val="000000"/>
                <w:sz w:val="24"/>
                <w:szCs w:val="24"/>
              </w:rPr>
            </w:pPr>
            <w:r>
              <w:rPr>
                <w:rFonts w:ascii="Times New Roman" w:hAnsi="Times New Roman" w:eastAsia="方正仿宋_GBK"/>
                <w:color w:val="000000"/>
                <w:sz w:val="24"/>
                <w:szCs w:val="24"/>
              </w:rPr>
              <w:t>年  月  日</w:t>
            </w:r>
          </w:p>
        </w:tc>
        <w:tc>
          <w:tcPr>
            <w:tcW w:w="2636" w:type="dxa"/>
            <w:tcBorders>
              <w:left w:val="single" w:color="auto" w:sz="4" w:space="0"/>
              <w:right w:val="single" w:color="auto" w:sz="4" w:space="0"/>
            </w:tcBorders>
            <w:noWrap w:val="0"/>
            <w:vAlign w:val="top"/>
          </w:tcPr>
          <w:p>
            <w:pPr>
              <w:adjustRightInd w:val="0"/>
              <w:snapToGrid w:val="0"/>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设计单位：（签字）</w:t>
            </w:r>
          </w:p>
          <w:p>
            <w:pPr>
              <w:adjustRightInd w:val="0"/>
              <w:snapToGrid w:val="0"/>
              <w:jc w:val="left"/>
              <w:rPr>
                <w:rFonts w:ascii="Times New Roman" w:hAnsi="Times New Roman" w:eastAsia="方正仿宋_GBK"/>
                <w:color w:val="000000"/>
                <w:sz w:val="24"/>
                <w:szCs w:val="24"/>
              </w:rPr>
            </w:pPr>
          </w:p>
          <w:p>
            <w:pPr>
              <w:adjustRightInd w:val="0"/>
              <w:snapToGrid w:val="0"/>
              <w:jc w:val="right"/>
              <w:rPr>
                <w:rFonts w:hint="eastAsia" w:ascii="Times New Roman" w:hAnsi="Times New Roman" w:eastAsia="方正仿宋_GBK"/>
                <w:color w:val="000000"/>
                <w:sz w:val="24"/>
                <w:szCs w:val="24"/>
              </w:rPr>
            </w:pPr>
          </w:p>
          <w:p>
            <w:pPr>
              <w:adjustRightInd w:val="0"/>
              <w:snapToGrid w:val="0"/>
              <w:jc w:val="right"/>
              <w:rPr>
                <w:rFonts w:hint="eastAsia" w:ascii="Times New Roman" w:hAnsi="Times New Roman" w:eastAsia="方正仿宋_GBK"/>
                <w:color w:val="000000"/>
                <w:sz w:val="24"/>
                <w:szCs w:val="24"/>
              </w:rPr>
            </w:pPr>
          </w:p>
          <w:p>
            <w:pPr>
              <w:adjustRightInd w:val="0"/>
              <w:snapToGrid w:val="0"/>
              <w:jc w:val="right"/>
              <w:rPr>
                <w:rFonts w:hint="eastAsia" w:ascii="Times New Roman" w:hAnsi="Times New Roman" w:eastAsia="方正仿宋_GBK"/>
                <w:color w:val="000000"/>
                <w:sz w:val="24"/>
                <w:szCs w:val="24"/>
              </w:rPr>
            </w:pPr>
          </w:p>
          <w:p>
            <w:pPr>
              <w:adjustRightInd w:val="0"/>
              <w:snapToGrid w:val="0"/>
              <w:jc w:val="right"/>
              <w:rPr>
                <w:rFonts w:ascii="Times New Roman" w:hAnsi="Times New Roman" w:eastAsia="方正仿宋_GBK"/>
                <w:color w:val="000000"/>
                <w:sz w:val="24"/>
                <w:szCs w:val="24"/>
              </w:rPr>
            </w:pPr>
            <w:r>
              <w:rPr>
                <w:rFonts w:ascii="Times New Roman" w:hAnsi="Times New Roman" w:eastAsia="方正仿宋_GBK"/>
                <w:color w:val="000000"/>
                <w:sz w:val="24"/>
                <w:szCs w:val="24"/>
              </w:rPr>
              <w:t>年  月  日</w:t>
            </w:r>
          </w:p>
        </w:tc>
        <w:tc>
          <w:tcPr>
            <w:tcW w:w="2487" w:type="dxa"/>
            <w:tcBorders>
              <w:left w:val="single" w:color="auto" w:sz="4" w:space="0"/>
              <w:right w:val="single" w:color="auto" w:sz="4" w:space="0"/>
            </w:tcBorders>
            <w:noWrap w:val="0"/>
            <w:vAlign w:val="top"/>
          </w:tcPr>
          <w:p>
            <w:pPr>
              <w:adjustRightInd w:val="0"/>
              <w:snapToGrid w:val="0"/>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施工单位：（签字）</w:t>
            </w:r>
          </w:p>
          <w:p>
            <w:pPr>
              <w:adjustRightInd w:val="0"/>
              <w:snapToGrid w:val="0"/>
              <w:jc w:val="left"/>
              <w:rPr>
                <w:rFonts w:ascii="Times New Roman" w:hAnsi="Times New Roman" w:eastAsia="方正仿宋_GBK"/>
                <w:color w:val="000000"/>
                <w:sz w:val="24"/>
                <w:szCs w:val="24"/>
              </w:rPr>
            </w:pPr>
          </w:p>
          <w:p>
            <w:pPr>
              <w:adjustRightInd w:val="0"/>
              <w:snapToGrid w:val="0"/>
              <w:ind w:right="240"/>
              <w:jc w:val="right"/>
              <w:rPr>
                <w:rFonts w:hint="eastAsia" w:ascii="Times New Roman" w:hAnsi="Times New Roman" w:eastAsia="方正仿宋_GBK"/>
                <w:color w:val="000000"/>
                <w:sz w:val="24"/>
                <w:szCs w:val="24"/>
              </w:rPr>
            </w:pPr>
          </w:p>
          <w:p>
            <w:pPr>
              <w:adjustRightInd w:val="0"/>
              <w:snapToGrid w:val="0"/>
              <w:ind w:right="240"/>
              <w:jc w:val="right"/>
              <w:rPr>
                <w:rFonts w:hint="eastAsia" w:ascii="Times New Roman" w:hAnsi="Times New Roman" w:eastAsia="方正仿宋_GBK"/>
                <w:color w:val="000000"/>
                <w:sz w:val="24"/>
                <w:szCs w:val="24"/>
              </w:rPr>
            </w:pPr>
          </w:p>
          <w:p>
            <w:pPr>
              <w:adjustRightInd w:val="0"/>
              <w:snapToGrid w:val="0"/>
              <w:ind w:right="240"/>
              <w:jc w:val="right"/>
              <w:rPr>
                <w:rFonts w:hint="eastAsia" w:ascii="Times New Roman" w:hAnsi="Times New Roman" w:eastAsia="方正仿宋_GBK"/>
                <w:color w:val="000000"/>
                <w:sz w:val="24"/>
                <w:szCs w:val="24"/>
              </w:rPr>
            </w:pPr>
          </w:p>
          <w:p>
            <w:pPr>
              <w:adjustRightInd w:val="0"/>
              <w:snapToGrid w:val="0"/>
              <w:ind w:right="240"/>
              <w:jc w:val="right"/>
              <w:rPr>
                <w:rFonts w:ascii="Times New Roman" w:hAnsi="Times New Roman" w:eastAsia="方正仿宋_GBK"/>
                <w:color w:val="000000"/>
                <w:sz w:val="24"/>
                <w:szCs w:val="24"/>
              </w:rPr>
            </w:pPr>
            <w:r>
              <w:rPr>
                <w:rFonts w:ascii="Times New Roman" w:hAnsi="Times New Roman" w:eastAsia="方正仿宋_GBK"/>
                <w:color w:val="000000"/>
                <w:sz w:val="24"/>
                <w:szCs w:val="24"/>
              </w:rPr>
              <w:t>年  月  日</w:t>
            </w:r>
          </w:p>
        </w:tc>
        <w:tc>
          <w:tcPr>
            <w:tcW w:w="2176" w:type="dxa"/>
            <w:gridSpan w:val="2"/>
            <w:tcBorders>
              <w:left w:val="single" w:color="auto" w:sz="4" w:space="0"/>
              <w:right w:val="single" w:color="auto" w:sz="4" w:space="0"/>
            </w:tcBorders>
            <w:noWrap w:val="0"/>
            <w:vAlign w:val="top"/>
          </w:tcPr>
          <w:p>
            <w:pPr>
              <w:adjustRightInd w:val="0"/>
              <w:snapToGrid w:val="0"/>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监理单位：（签字）</w:t>
            </w:r>
          </w:p>
          <w:p>
            <w:pPr>
              <w:adjustRightInd w:val="0"/>
              <w:snapToGrid w:val="0"/>
              <w:jc w:val="left"/>
              <w:rPr>
                <w:rFonts w:ascii="Times New Roman" w:hAnsi="Times New Roman" w:eastAsia="方正仿宋_GBK"/>
                <w:color w:val="000000"/>
                <w:sz w:val="24"/>
                <w:szCs w:val="24"/>
              </w:rPr>
            </w:pPr>
          </w:p>
          <w:p>
            <w:pPr>
              <w:adjustRightInd w:val="0"/>
              <w:snapToGrid w:val="0"/>
              <w:jc w:val="right"/>
              <w:rPr>
                <w:rFonts w:hint="eastAsia" w:ascii="Times New Roman" w:hAnsi="Times New Roman" w:eastAsia="方正仿宋_GBK"/>
                <w:color w:val="000000"/>
                <w:sz w:val="24"/>
                <w:szCs w:val="24"/>
              </w:rPr>
            </w:pPr>
          </w:p>
          <w:p>
            <w:pPr>
              <w:adjustRightInd w:val="0"/>
              <w:snapToGrid w:val="0"/>
              <w:jc w:val="right"/>
              <w:rPr>
                <w:rFonts w:hint="eastAsia" w:ascii="Times New Roman" w:hAnsi="Times New Roman" w:eastAsia="方正仿宋_GBK"/>
                <w:color w:val="000000"/>
                <w:sz w:val="24"/>
                <w:szCs w:val="24"/>
              </w:rPr>
            </w:pPr>
          </w:p>
          <w:p>
            <w:pPr>
              <w:adjustRightInd w:val="0"/>
              <w:snapToGrid w:val="0"/>
              <w:jc w:val="right"/>
              <w:rPr>
                <w:rFonts w:hint="eastAsia" w:ascii="Times New Roman" w:hAnsi="Times New Roman" w:eastAsia="方正仿宋_GBK"/>
                <w:color w:val="000000"/>
                <w:sz w:val="24"/>
                <w:szCs w:val="24"/>
              </w:rPr>
            </w:pPr>
          </w:p>
          <w:p>
            <w:pPr>
              <w:adjustRightInd w:val="0"/>
              <w:snapToGrid w:val="0"/>
              <w:jc w:val="right"/>
              <w:rPr>
                <w:rFonts w:ascii="Times New Roman" w:hAnsi="Times New Roman" w:eastAsia="方正仿宋_GBK"/>
                <w:color w:val="000000"/>
                <w:sz w:val="24"/>
                <w:szCs w:val="24"/>
              </w:rPr>
            </w:pPr>
            <w:r>
              <w:rPr>
                <w:rFonts w:ascii="Times New Roman" w:hAnsi="Times New Roman" w:eastAsia="方正仿宋_GBK"/>
                <w:color w:val="000000"/>
                <w:sz w:val="24"/>
                <w:szCs w:val="24"/>
              </w:rPr>
              <w:t>年  月  日</w:t>
            </w:r>
          </w:p>
        </w:tc>
      </w:tr>
    </w:tbl>
    <w:p>
      <w:r>
        <w:rPr>
          <w:rFonts w:ascii="Times New Roman" w:hAnsi="Times New Roman" w:eastAsia="方正仿宋_GBK"/>
          <w:color w:val="000000"/>
          <w:sz w:val="24"/>
          <w:szCs w:val="24"/>
        </w:rPr>
        <w:t>备注：1.检</w:t>
      </w:r>
      <w:r>
        <w:rPr>
          <w:rFonts w:ascii="Times New Roman" w:hAnsi="Times New Roman" w:eastAsia="方正仿宋_GBK"/>
          <w:bCs/>
          <w:color w:val="000000"/>
          <w:sz w:val="24"/>
          <w:szCs w:val="24"/>
        </w:rPr>
        <w:t>查情况内填写“符合要求”、“不符合要求”,不涉及的填写“无”。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ED55F"/>
    <w:rsid w:val="EFFED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outlineLvl w:val="0"/>
    </w:pPr>
    <w:rPr>
      <w:rFonts w:ascii="Times New Roman" w:hAnsi="Times New Roman" w:eastAsia="宋体" w:cs="Times New Roman"/>
      <w:b/>
      <w:sz w:val="36"/>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2023-09-13T18:45:00Z</dcterms:created>
  <dc:creator>uos</dc:creator>
  <cp:lastModifiedBy>uos</cp:lastModifiedBy>
  <dcterms:modified xsi:type="dcterms:W3CDTF">2023-09-13T18:48:06Z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1E8CE8CEAFF5064FCF9201653C6C52CA</vt:lpwstr>
  </property>
</Properties>
</file>