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textAlignment w:val="baseline"/>
        <w:rPr>
          <w:rStyle w:val="5"/>
          <w:rFonts w:ascii="Times New Roman" w:hAnsi="Times New Roman" w:eastAsia="方正黑体_GBK" w:cs="Times New Roman"/>
          <w:sz w:val="32"/>
          <w:szCs w:val="32"/>
        </w:rPr>
      </w:pPr>
      <w:r>
        <w:rPr>
          <w:rStyle w:val="5"/>
          <w:rFonts w:ascii="Times New Roman" w:hAnsi="Times New Roman" w:eastAsia="方正黑体_GBK" w:cs="Times New Roman"/>
          <w:sz w:val="32"/>
          <w:szCs w:val="32"/>
        </w:rPr>
        <w:t>附件2</w:t>
      </w:r>
    </w:p>
    <w:p>
      <w:pPr>
        <w:keepNext w:val="0"/>
        <w:keepLines w:val="0"/>
        <w:pageBreakBefore w:val="0"/>
        <w:kinsoku/>
        <w:wordWrap/>
        <w:overflowPunct/>
        <w:topLinePunct w:val="0"/>
        <w:autoSpaceDE/>
        <w:autoSpaceDN/>
        <w:bidi w:val="0"/>
        <w:adjustRightInd/>
        <w:snapToGrid/>
        <w:spacing w:line="520" w:lineRule="exact"/>
        <w:ind w:firstLine="560" w:firstLineChars="200"/>
        <w:jc w:val="center"/>
        <w:rPr>
          <w:rStyle w:val="5"/>
          <w:rFonts w:ascii="方正小标宋_GBK" w:hAnsi="方正小标宋_GBK" w:eastAsia="方正小标宋_GBK" w:cs="方正小标宋_GBK"/>
          <w:b/>
          <w:sz w:val="32"/>
          <w:szCs w:val="32"/>
        </w:rPr>
      </w:pPr>
      <w:r>
        <w:rPr>
          <w:rStyle w:val="5"/>
          <w:rFonts w:ascii="Times New Roman" w:hAnsi="Times New Roman" w:eastAsia="方正仿宋" w:cs="Times New Roman"/>
          <w:bCs/>
          <w:kern w:val="36"/>
          <w:sz w:val="28"/>
          <w:szCs w:val="28"/>
        </w:rPr>
        <w:t xml:space="preserve"> </w:t>
      </w:r>
      <w:r>
        <w:rPr>
          <w:rStyle w:val="5"/>
          <w:rFonts w:hint="eastAsia" w:ascii="方正小标宋_GBK" w:hAnsi="方正小标宋_GBK" w:eastAsia="方正小标宋_GBK" w:cs="方正小标宋_GBK"/>
          <w:b/>
          <w:sz w:val="32"/>
          <w:szCs w:val="32"/>
        </w:rPr>
        <w:t>人才安居资格证明材料明细</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1. 成都市人才安居申请表原件1份（加盖工作单位公章）；</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2. 申请人及家庭成员（配偶及未成年子女）身份证、户口簿、婚姻证明（未婚承诺可现场填写）验原件收复印件1份；</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3. 申请人劳动合同验原件收彩色复印件</w:t>
      </w:r>
      <w:r>
        <w:rPr>
          <w:rStyle w:val="5"/>
          <w:rFonts w:hint="eastAsia" w:ascii="Times New Roman" w:hAnsi="Times New Roman" w:eastAsia="方正仿宋" w:cs="Times New Roman"/>
          <w:sz w:val="32"/>
          <w:szCs w:val="32"/>
        </w:rPr>
        <w:t>2</w:t>
      </w:r>
      <w:r>
        <w:rPr>
          <w:rStyle w:val="5"/>
          <w:rFonts w:ascii="Times New Roman" w:hAnsi="Times New Roman" w:eastAsia="方正仿宋" w:cs="Times New Roman"/>
          <w:sz w:val="32"/>
          <w:szCs w:val="32"/>
        </w:rPr>
        <w:t>份；</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4. 用人单位营业执照或统一社会信用代码证明书复印件1份加盖单位鲜章；</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5. 申请人人才资格证明材料（通过成都人才安居服务网申请的人才提交对应人才类别证明材料如高级职称、学历学位证书及教育部学历证书电子注册备案表等，通过成都高新区人才项目申报系统申请的人才提交人才卡）验原件收复印件1份；</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6. 申请人社会保险个人参保缴费证明</w:t>
      </w:r>
      <w:r>
        <w:rPr>
          <w:rStyle w:val="5"/>
          <w:rFonts w:hint="eastAsia" w:ascii="Times New Roman" w:hAnsi="Times New Roman" w:eastAsia="方正仿宋" w:cs="Times New Roman"/>
          <w:sz w:val="32"/>
          <w:szCs w:val="32"/>
        </w:rPr>
        <w:t>2</w:t>
      </w:r>
      <w:r>
        <w:rPr>
          <w:rStyle w:val="5"/>
          <w:rFonts w:ascii="Times New Roman" w:hAnsi="Times New Roman" w:eastAsia="方正仿宋" w:cs="Times New Roman"/>
          <w:sz w:val="32"/>
          <w:szCs w:val="32"/>
        </w:rPr>
        <w:t>份（参保缴费单位须与申请人劳动合同用人单位一致，可在街道社区服务中心打印或通过天府市民云APP下载打印）；</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7. 申请人及家庭成员个人房屋登记记录证明1份（成都市不动产登记中心打印或通过天府市民云APP下载打印）；</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8. 现场填写“人才安居资格证明材料真实有效”，“成都市未享受过其他住房优惠政策”承诺书；</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5"/>
          <w:rFonts w:eastAsia="方正仿宋"/>
          <w:sz w:val="32"/>
          <w:szCs w:val="32"/>
        </w:rPr>
      </w:pPr>
      <w:r>
        <w:rPr>
          <w:rStyle w:val="5"/>
          <w:rFonts w:ascii="Times New Roman" w:hAnsi="Times New Roman" w:eastAsia="方正仿宋" w:cs="Times New Roman"/>
          <w:sz w:val="32"/>
          <w:szCs w:val="32"/>
        </w:rPr>
        <w:t>9. 申请人本人不能亲自到场提交资料或参与选房，需提供公证处出具的委托书原件2份；</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40" w:firstLineChars="200"/>
        <w:rPr>
          <w:rFonts w:eastAsia="方正仿宋_GBK"/>
          <w:spacing w:val="6"/>
          <w:sz w:val="32"/>
          <w:szCs w:val="32"/>
        </w:rPr>
      </w:pPr>
      <w:r>
        <w:rPr>
          <w:rStyle w:val="5"/>
          <w:rFonts w:ascii="Times New Roman" w:hAnsi="Times New Roman" w:eastAsia="方正仿宋" w:cs="Times New Roman"/>
          <w:sz w:val="32"/>
          <w:szCs w:val="32"/>
        </w:rPr>
        <w:t>10. 符合成都市招商引资重大项目及总部企业人才公寓支持条件的重点企业人才无需提供上述资料。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BjOTE0NWUzZjE5ODkwYmQ2NmYwOTIwNzNiYmIifQ=="/>
  </w:docVars>
  <w:rsids>
    <w:rsidRoot w:val="18400C44"/>
    <w:rsid w:val="18400C44"/>
    <w:rsid w:val="5737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118</Characters>
  <Lines>0</Lines>
  <Paragraphs>0</Paragraphs>
  <TotalTime>1</TotalTime>
  <ScaleCrop>false</ScaleCrop>
  <LinksUpToDate>false</LinksUpToDate>
  <CharactersWithSpaces>157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2023-02-13T08:41:00Z</dcterms:created>
  <dc:creator>WPS_1664190016</dc:creator>
  <cp:lastModifiedBy>WPS_1664190016</cp:lastModifiedBy>
  <dcterms:modified xsi:type="dcterms:W3CDTF">2023-02-13T08:43:42Z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862091A0B5A34237916F3A652014403E</vt:lpwstr>
  </property>
</Properties>
</file>