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B" w:rsidRPr="00A42D33" w:rsidRDefault="00FC0E3B" w:rsidP="00FC0E3B">
      <w:pPr>
        <w:adjustRightInd w:val="0"/>
        <w:snapToGrid w:val="0"/>
        <w:spacing w:line="560" w:lineRule="exact"/>
        <w:rPr>
          <w:rFonts w:ascii="方正黑体_GBK" w:eastAsia="方正黑体_GBK" w:hint="eastAsia"/>
          <w:kern w:val="0"/>
          <w:sz w:val="32"/>
          <w:szCs w:val="32"/>
        </w:rPr>
      </w:pPr>
      <w:r w:rsidRPr="00A42D33">
        <w:rPr>
          <w:rFonts w:ascii="方正黑体_GBK" w:eastAsia="方正黑体_GBK" w:hint="eastAsia"/>
          <w:kern w:val="0"/>
          <w:sz w:val="32"/>
          <w:szCs w:val="32"/>
        </w:rPr>
        <w:t>附件1</w:t>
      </w:r>
    </w:p>
    <w:p w:rsidR="00FC0E3B" w:rsidRDefault="00FC0E3B" w:rsidP="00FC0E3B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FC0E3B" w:rsidRPr="000F66D5" w:rsidRDefault="00FC0E3B" w:rsidP="00FC0E3B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0F66D5">
        <w:rPr>
          <w:rFonts w:eastAsia="方正小标宋_GBK"/>
          <w:sz w:val="44"/>
          <w:szCs w:val="44"/>
        </w:rPr>
        <w:t>工程款支付担保承保公司业务权限申领须知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="600"/>
        <w:rPr>
          <w:rFonts w:eastAsia="方正仿宋_GBK"/>
          <w:bCs/>
          <w:sz w:val="32"/>
          <w:szCs w:val="32"/>
        </w:rPr>
      </w:pPr>
    </w:p>
    <w:p w:rsidR="00FC0E3B" w:rsidRPr="000F66D5" w:rsidRDefault="00FC0E3B" w:rsidP="00FC0E3B">
      <w:pPr>
        <w:snapToGrid w:val="0"/>
        <w:spacing w:line="56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0F66D5">
        <w:rPr>
          <w:rFonts w:eastAsia="方正黑体_GBK"/>
          <w:bCs/>
          <w:sz w:val="32"/>
          <w:szCs w:val="32"/>
        </w:rPr>
        <w:t>一、融资性担保公司应具备条件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（一）</w:t>
      </w:r>
      <w:r w:rsidRPr="000F66D5">
        <w:rPr>
          <w:rFonts w:eastAsia="方正仿宋_GBK"/>
          <w:bCs/>
          <w:sz w:val="32"/>
          <w:szCs w:val="32"/>
        </w:rPr>
        <w:t>注册资本不低于人民币</w:t>
      </w:r>
      <w:r w:rsidRPr="000F66D5">
        <w:rPr>
          <w:rFonts w:eastAsia="方正仿宋_GBK"/>
          <w:bCs/>
          <w:sz w:val="32"/>
          <w:szCs w:val="32"/>
        </w:rPr>
        <w:t>2000</w:t>
      </w:r>
      <w:r w:rsidRPr="000F66D5">
        <w:rPr>
          <w:rFonts w:eastAsia="方正仿宋_GBK"/>
          <w:bCs/>
          <w:sz w:val="32"/>
          <w:szCs w:val="32"/>
        </w:rPr>
        <w:t>万元，且为实缴货币资本；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（二）</w:t>
      </w:r>
      <w:r w:rsidRPr="000F66D5">
        <w:rPr>
          <w:rFonts w:eastAsia="方正仿宋_GBK"/>
          <w:bCs/>
          <w:sz w:val="32"/>
          <w:szCs w:val="32"/>
        </w:rPr>
        <w:t>具备符合《中华人民共和国公司法》规定的章程，有健全的业务规范和风险控制等内部管理制度；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（三）</w:t>
      </w:r>
      <w:r w:rsidRPr="000F66D5">
        <w:rPr>
          <w:rFonts w:eastAsia="方正仿宋_GBK"/>
          <w:bCs/>
          <w:sz w:val="32"/>
          <w:szCs w:val="32"/>
        </w:rPr>
        <w:t>股东信誉良好，最近</w:t>
      </w:r>
      <w:r w:rsidRPr="000F66D5">
        <w:rPr>
          <w:rFonts w:eastAsia="方正仿宋_GBK"/>
          <w:bCs/>
          <w:sz w:val="32"/>
          <w:szCs w:val="32"/>
        </w:rPr>
        <w:t>3</w:t>
      </w:r>
      <w:r w:rsidRPr="000F66D5">
        <w:rPr>
          <w:rFonts w:eastAsia="方正仿宋_GBK"/>
          <w:bCs/>
          <w:sz w:val="32"/>
          <w:szCs w:val="32"/>
        </w:rPr>
        <w:t>年无重大违法违规记录；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（四）</w:t>
      </w:r>
      <w:r w:rsidRPr="000F66D5">
        <w:rPr>
          <w:rFonts w:eastAsia="方正仿宋_GBK"/>
          <w:bCs/>
          <w:sz w:val="32"/>
          <w:szCs w:val="32"/>
        </w:rPr>
        <w:t>拟任董事、监事、高级管理人员熟悉与融资担保业务相关的法律法规，具有履行职责所需的从业经验和管理能力；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（五）</w:t>
      </w:r>
      <w:r w:rsidRPr="000F66D5">
        <w:rPr>
          <w:rFonts w:eastAsia="方正仿宋_GBK"/>
          <w:bCs/>
          <w:sz w:val="32"/>
          <w:szCs w:val="32"/>
        </w:rPr>
        <w:t>具有独立法人资格，且具备固定营业场所和固定从业人员（不少于</w:t>
      </w:r>
      <w:r w:rsidRPr="000F66D5">
        <w:rPr>
          <w:rFonts w:eastAsia="方正仿宋_GBK"/>
          <w:bCs/>
          <w:sz w:val="32"/>
          <w:szCs w:val="32"/>
        </w:rPr>
        <w:t>5</w:t>
      </w:r>
      <w:r w:rsidRPr="000F66D5">
        <w:rPr>
          <w:rFonts w:eastAsia="方正仿宋_GBK"/>
          <w:bCs/>
          <w:sz w:val="32"/>
          <w:szCs w:val="32"/>
        </w:rPr>
        <w:t>人）。</w:t>
      </w:r>
    </w:p>
    <w:p w:rsidR="00FC0E3B" w:rsidRPr="000F66D5" w:rsidRDefault="00FC0E3B" w:rsidP="00FC0E3B">
      <w:pPr>
        <w:snapToGrid w:val="0"/>
        <w:spacing w:line="56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0F66D5">
        <w:rPr>
          <w:rFonts w:eastAsia="方正黑体_GBK"/>
          <w:bCs/>
          <w:sz w:val="32"/>
          <w:szCs w:val="32"/>
        </w:rPr>
        <w:t>二、应提供资料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（一）</w:t>
      </w:r>
      <w:r w:rsidRPr="000F66D5">
        <w:rPr>
          <w:rFonts w:eastAsia="方正仿宋_GBK"/>
          <w:bCs/>
          <w:sz w:val="32"/>
          <w:szCs w:val="32"/>
        </w:rPr>
        <w:t>营业执照原件及复印件（加盖公章）。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（二）</w:t>
      </w:r>
      <w:r w:rsidRPr="000F66D5">
        <w:rPr>
          <w:rFonts w:eastAsia="方正仿宋_GBK"/>
          <w:bCs/>
          <w:sz w:val="32"/>
          <w:szCs w:val="32"/>
        </w:rPr>
        <w:t>经办人介绍信及法人授权委托书（加盖公章及法人章）。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（三）</w:t>
      </w:r>
      <w:r w:rsidRPr="000F66D5">
        <w:rPr>
          <w:rFonts w:eastAsia="方正仿宋_GBK"/>
          <w:bCs/>
          <w:sz w:val="32"/>
          <w:szCs w:val="32"/>
        </w:rPr>
        <w:t>公司通过市场监督部门年审的相关证明材料。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（四）</w:t>
      </w:r>
      <w:r w:rsidRPr="000F66D5">
        <w:rPr>
          <w:rFonts w:eastAsia="方正仿宋_GBK"/>
          <w:bCs/>
          <w:sz w:val="32"/>
          <w:szCs w:val="32"/>
        </w:rPr>
        <w:t>经办人身份证原件及复印件（加盖公章）、近三个月个人社保缴纳明细原件。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（五）</w:t>
      </w:r>
      <w:r w:rsidRPr="000F66D5">
        <w:rPr>
          <w:rFonts w:eastAsia="方正仿宋_GBK"/>
          <w:bCs/>
          <w:sz w:val="32"/>
          <w:szCs w:val="32"/>
        </w:rPr>
        <w:t>公司法人代表及股东身份证明。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lastRenderedPageBreak/>
        <w:t>（六）</w:t>
      </w:r>
      <w:r w:rsidRPr="000F66D5">
        <w:rPr>
          <w:rFonts w:eastAsia="方正仿宋_GBK"/>
          <w:bCs/>
          <w:sz w:val="32"/>
          <w:szCs w:val="32"/>
        </w:rPr>
        <w:t>公司章程及工程款支付担保保险业务内部管理制度。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（七）</w:t>
      </w:r>
      <w:r w:rsidRPr="000F66D5">
        <w:rPr>
          <w:rFonts w:eastAsia="方正仿宋_GBK"/>
          <w:bCs/>
          <w:sz w:val="32"/>
          <w:szCs w:val="32"/>
        </w:rPr>
        <w:t>公司负责工程款支付担保业务的组织构架及业务人员名单（不少于</w:t>
      </w:r>
      <w:r w:rsidRPr="000F66D5">
        <w:rPr>
          <w:rFonts w:eastAsia="方正仿宋_GBK"/>
          <w:bCs/>
          <w:sz w:val="32"/>
          <w:szCs w:val="32"/>
        </w:rPr>
        <w:t>5</w:t>
      </w:r>
      <w:r w:rsidRPr="000F66D5">
        <w:rPr>
          <w:rFonts w:eastAsia="方正仿宋_GBK"/>
          <w:bCs/>
          <w:sz w:val="32"/>
          <w:szCs w:val="32"/>
        </w:rPr>
        <w:t>人，提供近三个月的个人社保缴纳明细）。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（八）</w:t>
      </w:r>
      <w:r w:rsidRPr="000F66D5">
        <w:rPr>
          <w:rFonts w:eastAsia="方正仿宋_GBK"/>
          <w:bCs/>
          <w:sz w:val="32"/>
          <w:szCs w:val="32"/>
        </w:rPr>
        <w:t>公司巡查人员资料（不少于</w:t>
      </w:r>
      <w:r w:rsidRPr="000F66D5">
        <w:rPr>
          <w:rFonts w:eastAsia="方正仿宋_GBK"/>
          <w:bCs/>
          <w:sz w:val="32"/>
          <w:szCs w:val="32"/>
        </w:rPr>
        <w:t>3</w:t>
      </w:r>
      <w:r w:rsidRPr="000F66D5">
        <w:rPr>
          <w:rFonts w:eastAsia="方正仿宋_GBK"/>
          <w:bCs/>
          <w:sz w:val="32"/>
          <w:szCs w:val="32"/>
        </w:rPr>
        <w:t>人），包括姓名、年龄、政治面貌、学历、履历、社保等内容。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（九）</w:t>
      </w:r>
      <w:r w:rsidRPr="000F66D5">
        <w:rPr>
          <w:rFonts w:eastAsia="方正仿宋_GBK"/>
          <w:bCs/>
          <w:sz w:val="32"/>
          <w:szCs w:val="32"/>
        </w:rPr>
        <w:t>行业主管部门认为有必要提供的其他资料。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0F66D5">
        <w:rPr>
          <w:rFonts w:eastAsia="方正黑体_GBK"/>
          <w:bCs/>
          <w:sz w:val="32"/>
          <w:szCs w:val="32"/>
        </w:rPr>
        <w:t>三、权限申领地点及联系人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0F66D5">
        <w:rPr>
          <w:rFonts w:eastAsia="方正仿宋_GBK"/>
          <w:bCs/>
          <w:sz w:val="32"/>
          <w:szCs w:val="32"/>
        </w:rPr>
        <w:t>（一）申领地点：成都市住房和城乡建设局建管处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0F66D5">
        <w:rPr>
          <w:rFonts w:eastAsia="方正仿宋_GBK"/>
          <w:bCs/>
          <w:sz w:val="32"/>
          <w:szCs w:val="32"/>
        </w:rPr>
        <w:t>（二）联系人：张鹏</w:t>
      </w:r>
    </w:p>
    <w:p w:rsidR="00FC0E3B" w:rsidRPr="000F66D5" w:rsidRDefault="00FC0E3B" w:rsidP="00FC0E3B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0F66D5">
        <w:rPr>
          <w:rFonts w:eastAsia="方正仿宋_GBK"/>
          <w:bCs/>
          <w:sz w:val="32"/>
          <w:szCs w:val="32"/>
        </w:rPr>
        <w:t>联系电话：</w:t>
      </w:r>
      <w:r w:rsidRPr="000F66D5">
        <w:rPr>
          <w:rFonts w:eastAsia="方正仿宋_GBK"/>
          <w:bCs/>
          <w:sz w:val="32"/>
          <w:szCs w:val="32"/>
        </w:rPr>
        <w:t>61887253</w:t>
      </w:r>
    </w:p>
    <w:p w:rsidR="003C67DF" w:rsidRDefault="003C67DF" w:rsidP="00FC0E3B"/>
    <w:sectPr w:rsidR="003C67DF" w:rsidSect="003C6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C0E3B"/>
    <w:rsid w:val="003C67DF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343</Characters>
  <Application>Microsoft Office Word</Application>
  <DocSecurity>0</DocSecurity>
  <Lines>26</Lines>
  <Paragraphs>41</Paragraphs>
  <ScaleCrop>false</ScaleCrop>
  <Company>Lenovo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2023-09-27T07:56:00Z</dcterms:created>
  <dcterms:modified xsi:type="dcterms:W3CDTF">2023-09-27T07:57:00Z</dcterms:modified>
</cp:coreProperties>
</file>