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7581F">
      <w:pPr>
        <w:pStyle w:val="3"/>
        <w:spacing w:line="560" w:lineRule="exact"/>
        <w:ind w:firstLine="0" w:firstLineChars="0"/>
        <w:rPr>
          <w:rFonts w:ascii="方正黑体_GBK" w:eastAsia="方正黑体_GBK" w:cs="Times New Roman"/>
        </w:rPr>
      </w:pPr>
      <w:bookmarkStart w:id="0" w:name="_GoBack"/>
      <w:bookmarkEnd w:id="0"/>
      <w:r>
        <w:rPr>
          <w:rFonts w:hint="eastAsia" w:ascii="方正黑体_GBK" w:eastAsia="方正黑体_GBK" w:cs="Times New Roman"/>
        </w:rPr>
        <w:t>附件1</w:t>
      </w:r>
    </w:p>
    <w:p w14:paraId="2BD437EC">
      <w:pPr>
        <w:pStyle w:val="3"/>
        <w:spacing w:line="560" w:lineRule="exact"/>
        <w:ind w:firstLine="640"/>
        <w:rPr>
          <w:rFonts w:ascii="方正黑体_GBK" w:eastAsia="方正黑体_GBK" w:cs="Times New Roman"/>
        </w:rPr>
      </w:pPr>
    </w:p>
    <w:p w14:paraId="76A9D558">
      <w:pPr>
        <w:pStyle w:val="4"/>
        <w:spacing w:line="560" w:lineRule="exact"/>
        <w:ind w:firstLine="880" w:firstLineChars="200"/>
        <w:jc w:val="center"/>
        <w:rPr>
          <w:sz w:val="32"/>
          <w:szCs w:val="32"/>
        </w:rPr>
      </w:pPr>
      <w:r>
        <w:rPr>
          <w:rFonts w:hint="eastAsia" w:ascii="方正小标宋_GBK" w:eastAsia="方正小标宋_GBK"/>
          <w:sz w:val="44"/>
          <w:szCs w:val="44"/>
        </w:rPr>
        <w:t>正常使用流程图及所需资料</w:t>
      </w:r>
    </w:p>
    <w:p w14:paraId="287D69ED">
      <w:pPr>
        <w:pStyle w:val="4"/>
        <w:spacing w:line="560" w:lineRule="exact"/>
        <w:ind w:firstLine="640" w:firstLineChars="200"/>
        <w:rPr>
          <w:sz w:val="32"/>
          <w:szCs w:val="32"/>
        </w:rPr>
      </w:pPr>
    </w:p>
    <w:p w14:paraId="366A5EED">
      <w:pPr>
        <w:pStyle w:val="4"/>
        <w:spacing w:line="560" w:lineRule="exact"/>
        <w:ind w:firstLine="640" w:firstLineChars="200"/>
        <w:rPr>
          <w:rFonts w:eastAsia="方正仿宋_GBK" w:cs="Times New Roman"/>
        </w:rPr>
      </w:pPr>
      <w:r>
        <w:rPr>
          <w:rFonts w:hint="eastAsia"/>
          <w:sz w:val="32"/>
          <w:szCs w:val="32"/>
        </w:rPr>
        <w:t>一、正常使用流程图</w:t>
      </w:r>
    </w:p>
    <w:p w14:paraId="16C83B8D">
      <w:pPr>
        <w:pStyle w:val="3"/>
        <w:spacing w:line="560" w:lineRule="exact"/>
        <w:ind w:firstLine="640"/>
        <w:rPr>
          <w:rFonts w:eastAsia="方正仿宋_GBK" w:cs="Times New Roman"/>
        </w:rPr>
      </w:pPr>
      <w:r>
        <mc:AlternateContent>
          <mc:Choice Requires="wps">
            <w:drawing>
              <wp:anchor distT="0" distB="0" distL="114300" distR="114300" simplePos="0" relativeHeight="251659264" behindDoc="0" locked="0" layoutInCell="1" allowOverlap="1">
                <wp:simplePos x="0" y="0"/>
                <wp:positionH relativeFrom="column">
                  <wp:posOffset>-69215</wp:posOffset>
                </wp:positionH>
                <wp:positionV relativeFrom="paragraph">
                  <wp:posOffset>283845</wp:posOffset>
                </wp:positionV>
                <wp:extent cx="1348740" cy="698500"/>
                <wp:effectExtent l="5080" t="5080" r="17780" b="12700"/>
                <wp:wrapNone/>
                <wp:docPr id="1" name="自选图形 4"/>
                <wp:cNvGraphicFramePr/>
                <a:graphic xmlns:a="http://schemas.openxmlformats.org/drawingml/2006/main">
                  <a:graphicData uri="http://schemas.microsoft.com/office/word/2010/wordprocessingShape">
                    <wps:wsp>
                      <wps:cNvSpPr/>
                      <wps:spPr>
                        <a:xfrm>
                          <a:off x="0" y="0"/>
                          <a:ext cx="1348740" cy="6985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DCCA795">
                            <w:pPr>
                              <w:rPr>
                                <w:rFonts w:eastAsia="方正仿宋_GBK"/>
                                <w:b/>
                              </w:rPr>
                            </w:pPr>
                            <w:r>
                              <w:rPr>
                                <w:rFonts w:hint="eastAsia" w:ascii="方正仿宋_GBK" w:eastAsia="方正仿宋_GBK"/>
                                <w:b/>
                              </w:rPr>
                              <w:t>相关业主或者单位向使用申请人报告维修情形</w:t>
                            </w:r>
                          </w:p>
                        </w:txbxContent>
                      </wps:txbx>
                      <wps:bodyPr upright="1"/>
                    </wps:wsp>
                  </a:graphicData>
                </a:graphic>
              </wp:anchor>
            </w:drawing>
          </mc:Choice>
          <mc:Fallback>
            <w:pict>
              <v:shape id="自选图形 4" o:spid="_x0000_s1026" o:spt="176" type="#_x0000_t176" style="position:absolute;left:0pt;margin-left:-5.45pt;margin-top:22.35pt;height:55pt;width:106.2pt;z-index:251659264;mso-width-relative:page;mso-height-relative:page;" fillcolor="#FFFFFF" filled="t" stroked="t" coordsize="21600,21600" o:gfxdata="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Itg/2&#10;1wAAAAoBAAAPAAAAAAAAAAEAIAAAACIAAABkcnMvZG93bnJldi54bWxQSwECFAAUAAAACACHTuJA&#10;cT6WZSICAABSBAAADgAAAAAAAAABACAAAAAmAQAAZHJzL2Uyb0RvYy54bWxQSwUGAAAAAAYABgBZ&#10;AQAAugUAAAAA&#10;">
                <v:fill on="t" focussize="0,0"/>
                <v:stroke color="#000000" joinstyle="miter"/>
                <v:imagedata o:title=""/>
                <o:lock v:ext="edit" aspectratio="f"/>
                <v:textbox>
                  <w:txbxContent>
                    <w:p w14:paraId="6DCCA795">
                      <w:pPr>
                        <w:rPr>
                          <w:rFonts w:eastAsia="方正仿宋_GBK"/>
                          <w:b/>
                        </w:rPr>
                      </w:pPr>
                      <w:r>
                        <w:rPr>
                          <w:rFonts w:hint="eastAsia" w:ascii="方正仿宋_GBK" w:eastAsia="方正仿宋_GBK"/>
                          <w:b/>
                        </w:rPr>
                        <w:t>相关业主或者单位向使用申请人报告维修情形</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4388485</wp:posOffset>
                </wp:positionH>
                <wp:positionV relativeFrom="paragraph">
                  <wp:posOffset>283845</wp:posOffset>
                </wp:positionV>
                <wp:extent cx="1449070" cy="698500"/>
                <wp:effectExtent l="5080" t="4445" r="8890" b="13335"/>
                <wp:wrapNone/>
                <wp:docPr id="3" name="自选图形 2"/>
                <wp:cNvGraphicFramePr/>
                <a:graphic xmlns:a="http://schemas.openxmlformats.org/drawingml/2006/main">
                  <a:graphicData uri="http://schemas.microsoft.com/office/word/2010/wordprocessingShape">
                    <wps:wsp>
                      <wps:cNvSpPr/>
                      <wps:spPr>
                        <a:xfrm>
                          <a:off x="0" y="0"/>
                          <a:ext cx="1449070" cy="6985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86077BB">
                            <w:pPr>
                              <w:rPr>
                                <w:rFonts w:eastAsia="方正仿宋_GBK"/>
                                <w:b/>
                              </w:rPr>
                            </w:pPr>
                            <w:r>
                              <w:rPr>
                                <w:rFonts w:hint="eastAsia" w:ascii="方正仿宋_GBK" w:eastAsia="方正仿宋_GBK"/>
                                <w:b/>
                              </w:rPr>
                              <w:t>使用申请人择优选取意向施工单位</w:t>
                            </w:r>
                          </w:p>
                        </w:txbxContent>
                      </wps:txbx>
                      <wps:bodyPr upright="1"/>
                    </wps:wsp>
                  </a:graphicData>
                </a:graphic>
              </wp:anchor>
            </w:drawing>
          </mc:Choice>
          <mc:Fallback>
            <w:pict>
              <v:shape id="自选图形 2" o:spid="_x0000_s1026" o:spt="176" type="#_x0000_t176" style="position:absolute;left:0pt;margin-left:345.55pt;margin-top:22.35pt;height:55pt;width:114.1pt;z-index:251661312;mso-width-relative:page;mso-height-relative:page;" fillcolor="#FFFFFF" filled="t" stroked="t" coordsize="21600,21600" o:gfxdata="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ujN&#10;htgAAAAKAQAADwAAAAAAAAABACAAAAAiAAAAZHJzL2Rvd25yZXYueG1sUEsBAhQAFAAAAAgAh07i&#10;QOUkEqkiAgAAUgQAAA4AAAAAAAAAAQAgAAAAJwEAAGRycy9lMm9Eb2MueG1sUEsFBgAAAAAGAAYA&#10;WQEAALsFAAAAAA==&#10;">
                <v:fill on="t" focussize="0,0"/>
                <v:stroke color="#000000" joinstyle="miter"/>
                <v:imagedata o:title=""/>
                <o:lock v:ext="edit" aspectratio="f"/>
                <v:textbox>
                  <w:txbxContent>
                    <w:p w14:paraId="086077BB">
                      <w:pPr>
                        <w:rPr>
                          <w:rFonts w:eastAsia="方正仿宋_GBK"/>
                          <w:b/>
                        </w:rPr>
                      </w:pPr>
                      <w:r>
                        <w:rPr>
                          <w:rFonts w:hint="eastAsia" w:ascii="方正仿宋_GBK" w:eastAsia="方正仿宋_GBK"/>
                          <w:b/>
                        </w:rPr>
                        <w:t>使用申请人择优选取意向施工单位</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2109470</wp:posOffset>
                </wp:positionH>
                <wp:positionV relativeFrom="paragraph">
                  <wp:posOffset>283845</wp:posOffset>
                </wp:positionV>
                <wp:extent cx="1449070" cy="698500"/>
                <wp:effectExtent l="5080" t="4445" r="8890" b="13335"/>
                <wp:wrapNone/>
                <wp:docPr id="2" name="自选图形 3"/>
                <wp:cNvGraphicFramePr/>
                <a:graphic xmlns:a="http://schemas.openxmlformats.org/drawingml/2006/main">
                  <a:graphicData uri="http://schemas.microsoft.com/office/word/2010/wordprocessingShape">
                    <wps:wsp>
                      <wps:cNvSpPr/>
                      <wps:spPr>
                        <a:xfrm>
                          <a:off x="0" y="0"/>
                          <a:ext cx="1449070" cy="6985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5A06108">
                            <w:pPr>
                              <w:rPr>
                                <w:rFonts w:eastAsia="方正仿宋_GBK"/>
                                <w:b/>
                              </w:rPr>
                            </w:pPr>
                            <w:r>
                              <w:rPr>
                                <w:rFonts w:hint="eastAsia" w:ascii="方正仿宋_GBK" w:eastAsia="方正仿宋_GBK"/>
                                <w:b/>
                              </w:rPr>
                              <w:t>业主委员会等相关主体组织完成使用专项维修资金动议</w:t>
                            </w:r>
                          </w:p>
                        </w:txbxContent>
                      </wps:txbx>
                      <wps:bodyPr upright="1"/>
                    </wps:wsp>
                  </a:graphicData>
                </a:graphic>
              </wp:anchor>
            </w:drawing>
          </mc:Choice>
          <mc:Fallback>
            <w:pict>
              <v:shape id="自选图形 3" o:spid="_x0000_s1026" o:spt="176" type="#_x0000_t176" style="position:absolute;left:0pt;margin-left:166.1pt;margin-top:22.35pt;height:55pt;width:114.1pt;z-index:251660288;mso-width-relative:page;mso-height-relative:page;" fillcolor="#FFFFFF" filled="t" stroked="t" coordsize="21600,21600" o:gfxdata="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Q4ei&#10;7dgAAAAKAQAADwAAAAAAAAABACAAAAAiAAAAZHJzL2Rvd25yZXYueG1sUEsBAhQAFAAAAAgAh07i&#10;QK+lm+kiAgAAUgQAAA4AAAAAAAAAAQAgAAAAJwEAAGRycy9lMm9Eb2MueG1sUEsFBgAAAAAGAAYA&#10;WQEAALsFAAAAAA==&#10;">
                <v:fill on="t" focussize="0,0"/>
                <v:stroke color="#000000" joinstyle="miter"/>
                <v:imagedata o:title=""/>
                <o:lock v:ext="edit" aspectratio="f"/>
                <v:textbox>
                  <w:txbxContent>
                    <w:p w14:paraId="05A06108">
                      <w:pPr>
                        <w:rPr>
                          <w:rFonts w:eastAsia="方正仿宋_GBK"/>
                          <w:b/>
                        </w:rPr>
                      </w:pPr>
                      <w:r>
                        <w:rPr>
                          <w:rFonts w:hint="eastAsia" w:ascii="方正仿宋_GBK" w:eastAsia="方正仿宋_GBK"/>
                          <w:b/>
                        </w:rPr>
                        <w:t>业主委员会等相关主体组织完成使用专项维修资金动议</w:t>
                      </w:r>
                    </w:p>
                  </w:txbxContent>
                </v:textbox>
              </v:shape>
            </w:pict>
          </mc:Fallback>
        </mc:AlternateContent>
      </w:r>
    </w:p>
    <w:p w14:paraId="5A9D435F">
      <w:pPr>
        <w:pStyle w:val="3"/>
        <w:spacing w:line="560" w:lineRule="exact"/>
        <w:ind w:firstLine="640"/>
        <w:rPr>
          <w:rFonts w:eastAsia="方正仿宋_GBK" w:cs="Times New Roman"/>
        </w:rPr>
      </w:pPr>
      <w:r>
        <mc:AlternateContent>
          <mc:Choice Requires="wps">
            <w:drawing>
              <wp:anchor distT="0" distB="0" distL="114300" distR="114300" simplePos="0" relativeHeight="251672576" behindDoc="0" locked="0" layoutInCell="1" allowOverlap="1">
                <wp:simplePos x="0" y="0"/>
                <wp:positionH relativeFrom="column">
                  <wp:posOffset>3675380</wp:posOffset>
                </wp:positionH>
                <wp:positionV relativeFrom="paragraph">
                  <wp:posOffset>186690</wp:posOffset>
                </wp:positionV>
                <wp:extent cx="596265" cy="181610"/>
                <wp:effectExtent l="4445" t="8255" r="24130" b="23495"/>
                <wp:wrapNone/>
                <wp:docPr id="14" name="自选图形 5"/>
                <wp:cNvGraphicFramePr/>
                <a:graphic xmlns:a="http://schemas.openxmlformats.org/drawingml/2006/main">
                  <a:graphicData uri="http://schemas.microsoft.com/office/word/2010/wordprocessingShape">
                    <wps:wsp>
                      <wps:cNvSpPr/>
                      <wps:spPr>
                        <a:xfrm>
                          <a:off x="0" y="0"/>
                          <a:ext cx="596265" cy="181610"/>
                        </a:xfrm>
                        <a:prstGeom prst="rightArrow">
                          <a:avLst>
                            <a:gd name="adj1" fmla="val 50000"/>
                            <a:gd name="adj2" fmla="val 82080"/>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5" o:spid="_x0000_s1026" o:spt="13" type="#_x0000_t13" style="position:absolute;left:0pt;margin-left:289.4pt;margin-top:14.7pt;height:14.3pt;width:46.95pt;z-index:251672576;mso-width-relative:page;mso-height-relative:page;" fillcolor="#FFFFFF" filled="t" stroked="t" coordsize="21600,21600" o:gfxdata="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VhzVDaAAAACQEAAA8AAAAAAAAAAQAgAAAAIgAAAGRycy9kb3ducmV2&#10;LnhtbFBLAQIUABQAAAAIAIdO4kBYO4OeMwIAAIkEAAAOAAAAAAAAAAEAIAAAACkBAABkcnMvZTJv&#10;RG9jLnhtbFBLBQYAAAAABgAGAFkBAADOBQAAAAA=&#10;" adj="16201,5400">
                <v:fill on="t" focussize="0,0"/>
                <v:stroke color="#000000" joinstyle="miter"/>
                <v:imagedata o:title=""/>
                <o:lock v:ext="edit" aspectratio="f"/>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1396365</wp:posOffset>
                </wp:positionH>
                <wp:positionV relativeFrom="paragraph">
                  <wp:posOffset>186690</wp:posOffset>
                </wp:positionV>
                <wp:extent cx="596265" cy="181610"/>
                <wp:effectExtent l="4445" t="8255" r="24130" b="23495"/>
                <wp:wrapNone/>
                <wp:docPr id="13" name="自选图形 6"/>
                <wp:cNvGraphicFramePr/>
                <a:graphic xmlns:a="http://schemas.openxmlformats.org/drawingml/2006/main">
                  <a:graphicData uri="http://schemas.microsoft.com/office/word/2010/wordprocessingShape">
                    <wps:wsp>
                      <wps:cNvSpPr/>
                      <wps:spPr>
                        <a:xfrm>
                          <a:off x="0" y="0"/>
                          <a:ext cx="596265" cy="181610"/>
                        </a:xfrm>
                        <a:prstGeom prst="rightArrow">
                          <a:avLst>
                            <a:gd name="adj1" fmla="val 50000"/>
                            <a:gd name="adj2" fmla="val 82080"/>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6" o:spid="_x0000_s1026" o:spt="13" type="#_x0000_t13" style="position:absolute;left:0pt;margin-left:109.95pt;margin-top:14.7pt;height:14.3pt;width:46.95pt;z-index:251671552;mso-width-relative:page;mso-height-relative:page;" fillcolor="#FFFFFF" filled="t" stroked="t" coordsize="21600,21600" o:gfxdata="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qysmK2wAAAAkBAAAPAAAAAAAAAAEAIAAAACIAAABkcnMvZG93bnJl&#10;di54bWxQSwECFAAUAAAACACHTuJAQIUJ2DMCAACJBAAADgAAAAAAAAABACAAAAAqAQAAZHJzL2Uy&#10;b0RvYy54bWxQSwUGAAAAAAYABgBZAQAAzwUAAAAA&#10;" adj="16201,5400">
                <v:fill on="t" focussize="0,0"/>
                <v:stroke color="#000000" joinstyle="miter"/>
                <v:imagedata o:title=""/>
                <o:lock v:ext="edit" aspectratio="f"/>
              </v:shape>
            </w:pict>
          </mc:Fallback>
        </mc:AlternateContent>
      </w:r>
    </w:p>
    <w:p w14:paraId="2E554731">
      <w:pPr>
        <w:pStyle w:val="3"/>
        <w:spacing w:line="560" w:lineRule="exact"/>
        <w:ind w:firstLine="640"/>
        <w:rPr>
          <w:rFonts w:eastAsia="方正仿宋_GBK" w:cs="Times New Roman"/>
        </w:rPr>
      </w:pPr>
      <w:r>
        <mc:AlternateContent>
          <mc:Choice Requires="wps">
            <w:drawing>
              <wp:anchor distT="0" distB="0" distL="114300" distR="114300" simplePos="0" relativeHeight="251673600" behindDoc="0" locked="0" layoutInCell="1" allowOverlap="1">
                <wp:simplePos x="0" y="0"/>
                <wp:positionH relativeFrom="column">
                  <wp:posOffset>5002530</wp:posOffset>
                </wp:positionH>
                <wp:positionV relativeFrom="paragraph">
                  <wp:posOffset>319405</wp:posOffset>
                </wp:positionV>
                <wp:extent cx="220345" cy="337185"/>
                <wp:effectExtent l="13970" t="5080" r="24765" b="8255"/>
                <wp:wrapNone/>
                <wp:docPr id="15" name="自选图形 7"/>
                <wp:cNvGraphicFramePr/>
                <a:graphic xmlns:a="http://schemas.openxmlformats.org/drawingml/2006/main">
                  <a:graphicData uri="http://schemas.microsoft.com/office/word/2010/wordprocessingShape">
                    <wps:wsp>
                      <wps:cNvSpPr/>
                      <wps:spPr>
                        <a:xfrm>
                          <a:off x="0" y="0"/>
                          <a:ext cx="220345" cy="337185"/>
                        </a:xfrm>
                        <a:prstGeom prst="downArrow">
                          <a:avLst>
                            <a:gd name="adj1" fmla="val 50000"/>
                            <a:gd name="adj2" fmla="val 38256"/>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7" o:spid="_x0000_s1026" o:spt="67" type="#_x0000_t67" style="position:absolute;left:0pt;margin-left:393.9pt;margin-top:25.15pt;height:26.55pt;width:17.35pt;z-index:251673600;mso-width-relative:page;mso-height-relative:page;" fillcolor="#FFFFFF" filled="t" stroked="t" coordsize="21600,21600" o:gfxdata="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bk9sDbAAAACgEAAA8AAAAAAAAAAQAgAAAAIgAAAGRycy9kb3du&#10;cmV2LnhtbFBLAQIUABQAAAAIAIdO4kCAfADINQIAAIgEAAAOAAAAAAAAAAEAIAAAACoBAABkcnMv&#10;ZTJvRG9jLnhtbFBLBQYAAAAABgAGAFkBAADRBQAAAAA=&#10;" adj="16201,5400">
                <v:fill on="t" focussize="0,0"/>
                <v:stroke color="#000000" joinstyle="miter"/>
                <v:imagedata o:title=""/>
                <o:lock v:ext="edit" aspectratio="f"/>
              </v:shape>
            </w:pict>
          </mc:Fallback>
        </mc:AlternateContent>
      </w:r>
    </w:p>
    <w:p w14:paraId="0A7998A9">
      <w:pPr>
        <w:pStyle w:val="3"/>
        <w:spacing w:line="560" w:lineRule="exact"/>
        <w:ind w:firstLine="640"/>
        <w:rPr>
          <w:rFonts w:eastAsia="方正仿宋_GBK" w:cs="Times New Roman"/>
        </w:rPr>
      </w:pPr>
    </w:p>
    <w:p w14:paraId="29668AB4">
      <w:pPr>
        <w:pStyle w:val="3"/>
        <w:spacing w:line="560" w:lineRule="exact"/>
        <w:ind w:firstLine="640"/>
      </w:pPr>
      <w:r>
        <mc:AlternateContent>
          <mc:Choice Requires="wps">
            <w:drawing>
              <wp:anchor distT="0" distB="0" distL="114300" distR="114300" simplePos="0" relativeHeight="251662336" behindDoc="0" locked="0" layoutInCell="1" allowOverlap="1">
                <wp:simplePos x="0" y="0"/>
                <wp:positionH relativeFrom="column">
                  <wp:posOffset>4246245</wp:posOffset>
                </wp:positionH>
                <wp:positionV relativeFrom="paragraph">
                  <wp:posOffset>28575</wp:posOffset>
                </wp:positionV>
                <wp:extent cx="1732915" cy="568960"/>
                <wp:effectExtent l="4445" t="4445" r="15240" b="5715"/>
                <wp:wrapNone/>
                <wp:docPr id="4" name="自选图形 25"/>
                <wp:cNvGraphicFramePr/>
                <a:graphic xmlns:a="http://schemas.openxmlformats.org/drawingml/2006/main">
                  <a:graphicData uri="http://schemas.microsoft.com/office/word/2010/wordprocessingShape">
                    <wps:wsp>
                      <wps:cNvSpPr/>
                      <wps:spPr>
                        <a:xfrm>
                          <a:off x="0" y="0"/>
                          <a:ext cx="1732915" cy="56896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DB6DEA7">
                            <w:pPr>
                              <w:rPr>
                                <w:rFonts w:eastAsia="方正仿宋_GBK"/>
                                <w:b/>
                              </w:rPr>
                            </w:pPr>
                            <w:r>
                              <w:rPr>
                                <w:rFonts w:hint="eastAsia" w:ascii="方正仿宋_GBK" w:eastAsia="方正仿宋_GBK"/>
                                <w:b/>
                              </w:rPr>
                              <w:t>使用申请人在系统创建工程项目</w:t>
                            </w:r>
                          </w:p>
                        </w:txbxContent>
                      </wps:txbx>
                      <wps:bodyPr upright="1"/>
                    </wps:wsp>
                  </a:graphicData>
                </a:graphic>
              </wp:anchor>
            </w:drawing>
          </mc:Choice>
          <mc:Fallback>
            <w:pict>
              <v:shape id="自选图形 25" o:spid="_x0000_s1026" o:spt="176" type="#_x0000_t176" style="position:absolute;left:0pt;margin-left:334.35pt;margin-top:2.25pt;height:44.8pt;width:136.45pt;z-index:251662336;mso-width-relative:page;mso-height-relative:page;" fillcolor="#FFFFFF" filled="t" stroked="t" coordsize="21600,21600" o:gfxdata="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Th7GG&#10;1wAAAAgBAAAPAAAAAAAAAAEAIAAAACIAAABkcnMvZG93bnJldi54bWxQSwECFAAUAAAACACHTuJA&#10;YhiazCICAABTBAAADgAAAAAAAAABACAAAAAmAQAAZHJzL2Uyb0RvYy54bWxQSwUGAAAAAAYABgBZ&#10;AQAAugUAAAAA&#10;">
                <v:fill on="t" focussize="0,0"/>
                <v:stroke color="#000000" joinstyle="miter"/>
                <v:imagedata o:title=""/>
                <o:lock v:ext="edit" aspectratio="f"/>
                <v:textbox>
                  <w:txbxContent>
                    <w:p w14:paraId="6DB6DEA7">
                      <w:pPr>
                        <w:rPr>
                          <w:rFonts w:eastAsia="方正仿宋_GBK"/>
                          <w:b/>
                        </w:rPr>
                      </w:pPr>
                      <w:r>
                        <w:rPr>
                          <w:rFonts w:hint="eastAsia" w:ascii="方正仿宋_GBK" w:eastAsia="方正仿宋_GBK"/>
                          <w:b/>
                        </w:rPr>
                        <w:t>使用申请人在系统创建工程项目</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-69215</wp:posOffset>
                </wp:positionH>
                <wp:positionV relativeFrom="paragraph">
                  <wp:posOffset>290830</wp:posOffset>
                </wp:positionV>
                <wp:extent cx="3355340" cy="1742440"/>
                <wp:effectExtent l="4445" t="5080" r="8255" b="5080"/>
                <wp:wrapNone/>
                <wp:docPr id="6" name="自选图形 16"/>
                <wp:cNvGraphicFramePr/>
                <a:graphic xmlns:a="http://schemas.openxmlformats.org/drawingml/2006/main">
                  <a:graphicData uri="http://schemas.microsoft.com/office/word/2010/wordprocessingShape">
                    <wps:wsp>
                      <wps:cNvSpPr/>
                      <wps:spPr>
                        <a:xfrm>
                          <a:off x="0" y="0"/>
                          <a:ext cx="3355340" cy="1742440"/>
                        </a:xfrm>
                        <a:prstGeom prst="foldedCorner">
                          <a:avLst>
                            <a:gd name="adj" fmla="val 12500"/>
                          </a:avLst>
                        </a:prstGeom>
                        <a:solidFill>
                          <a:srgbClr val="FFFFFF"/>
                        </a:solidFill>
                        <a:ln w="9525" cap="flat" cmpd="sng">
                          <a:solidFill>
                            <a:srgbClr val="000000"/>
                          </a:solidFill>
                          <a:prstDash val="solid"/>
                          <a:headEnd type="none" w="med" len="med"/>
                          <a:tailEnd type="none" w="med" len="med"/>
                        </a:ln>
                        <a:effectLst/>
                      </wps:spPr>
                      <wps:txbx>
                        <w:txbxContent>
                          <w:p w14:paraId="55E7C071">
                            <w:pPr>
                              <w:rPr>
                                <w:rFonts w:eastAsia="方正仿宋_GBK" w:cs="Times New Roman"/>
                              </w:rPr>
                            </w:pPr>
                            <w:r>
                              <w:rPr>
                                <w:rFonts w:hint="eastAsia" w:eastAsia="方正仿宋_GBK" w:cs="Times New Roman"/>
                              </w:rPr>
                              <w:t>说明：根据实际情况引入第三方监督服务。</w:t>
                            </w:r>
                            <w:r>
                              <w:rPr>
                                <w:rFonts w:hint="eastAsia" w:eastAsia="方正仿宋_GBK" w:cs="Times New Roman"/>
                              </w:rPr>
                              <w:br w:type="textWrapping"/>
                            </w:r>
                            <w:r>
                              <w:rPr>
                                <w:rFonts w:hint="eastAsia" w:eastAsia="方正仿宋_GBK" w:cs="Times New Roman"/>
                              </w:rPr>
                              <w:t xml:space="preserve">1. </w:t>
                            </w:r>
                            <w:r>
                              <w:rPr>
                                <w:rFonts w:hint="eastAsia" w:eastAsia="方正仿宋_GBK" w:cs="Times New Roman"/>
                                <w:color w:val="000000" w:themeColor="text1"/>
                                <w14:textFill>
                                  <w14:solidFill>
                                    <w14:schemeClr w14:val="tx1"/>
                                  </w14:solidFill>
                                </w14:textFill>
                              </w:rPr>
                              <w:t>单项或者同一分摊范围内累计预算金额</w:t>
                            </w:r>
                            <w:r>
                              <w:rPr>
                                <w:rFonts w:hint="eastAsia" w:eastAsia="方正仿宋_GBK" w:cs="Times New Roman"/>
                              </w:rPr>
                              <w:t>在</w:t>
                            </w:r>
                            <w:r>
                              <w:rPr>
                                <w:rFonts w:eastAsia="方正仿宋_GBK" w:cs="Times New Roman"/>
                              </w:rPr>
                              <w:t>1</w:t>
                            </w:r>
                            <w:r>
                              <w:rPr>
                                <w:rFonts w:hint="eastAsia" w:eastAsia="方正仿宋_GBK" w:cs="Times New Roman"/>
                              </w:rPr>
                              <w:t>万元（含）以上的正常使用的电梯维修（更换）项目，需引入第三方电梯检测机构进行技术核查（安全评估）。</w:t>
                            </w:r>
                          </w:p>
                          <w:p w14:paraId="59FB7B00">
                            <w:pPr>
                              <w:rPr>
                                <w:rFonts w:eastAsia="方正仿宋_GBK" w:cs="Times New Roman"/>
                              </w:rPr>
                            </w:pPr>
                            <w:r>
                              <w:rPr>
                                <w:rFonts w:hint="eastAsia" w:eastAsia="方正仿宋_GBK" w:cs="Times New Roman"/>
                                <w:color w:val="000000"/>
                                <w:szCs w:val="32"/>
                              </w:rPr>
                              <w:t xml:space="preserve">2. </w:t>
                            </w:r>
                            <w:r>
                              <w:rPr>
                                <w:rFonts w:eastAsia="方正仿宋_GBK" w:cs="Times New Roman"/>
                                <w:color w:val="000000"/>
                                <w:szCs w:val="32"/>
                              </w:rPr>
                              <w:t>单项或</w:t>
                            </w:r>
                            <w:r>
                              <w:rPr>
                                <w:rFonts w:hint="eastAsia" w:eastAsia="方正仿宋_GBK" w:cs="Times New Roman"/>
                                <w:color w:val="000000"/>
                                <w:szCs w:val="32"/>
                              </w:rPr>
                              <w:t>者</w:t>
                            </w:r>
                            <w:r>
                              <w:rPr>
                                <w:rFonts w:eastAsia="方正仿宋_GBK" w:cs="Times New Roman"/>
                                <w:color w:val="000000"/>
                                <w:szCs w:val="32"/>
                              </w:rPr>
                              <w:t>同一分摊范围内累计预算金额在3万元（含）以上的正常使用，应当引入</w:t>
                            </w:r>
                            <w:r>
                              <w:rPr>
                                <w:rFonts w:hint="eastAsia" w:eastAsia="方正仿宋_GBK" w:cs="Times New Roman"/>
                                <w:color w:val="000000"/>
                                <w:szCs w:val="32"/>
                              </w:rPr>
                              <w:t>工程造价</w:t>
                            </w:r>
                            <w:r>
                              <w:rPr>
                                <w:rFonts w:hint="eastAsia" w:eastAsia="方正仿宋_GBK" w:cs="Times New Roman"/>
                              </w:rPr>
                              <w:t>预算审核、结算审核服务。</w:t>
                            </w:r>
                          </w:p>
                        </w:txbxContent>
                      </wps:txbx>
                      <wps:bodyPr upright="1"/>
                    </wps:wsp>
                  </a:graphicData>
                </a:graphic>
              </wp:anchor>
            </w:drawing>
          </mc:Choice>
          <mc:Fallback>
            <w:pict>
              <v:shape id="自选图形 16" o:spid="_x0000_s1026" o:spt="65" type="#_x0000_t65" style="position:absolute;left:0pt;margin-left:-5.45pt;margin-top:22.9pt;height:137.2pt;width:264.2pt;z-index:251664384;mso-width-relative:page;mso-height-relative:page;" fillcolor="#FFFFFF" filled="t" stroked="t" coordsize="21600,21600" o:gfxdata="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mKloy1QAAAAoBAAAPAAAAAAAAAAEAIAAAACIAAABkcnMvZG93bnJldi54bWxQSwECFAAUAAAA&#10;CACHTuJAfHVmICoCAABpBAAADgAAAAAAAAABACAAAAAkAQAAZHJzL2Uyb0RvYy54bWxQSwUGAAAA&#10;AAYABgBZAQAAwAUAAAAA&#10;" adj="18900">
                <v:fill on="t" focussize="0,0"/>
                <v:stroke color="#000000" joinstyle="round"/>
                <v:imagedata o:title=""/>
                <o:lock v:ext="edit" aspectratio="f"/>
                <v:textbox>
                  <w:txbxContent>
                    <w:p w14:paraId="55E7C071">
                      <w:pPr>
                        <w:rPr>
                          <w:rFonts w:eastAsia="方正仿宋_GBK" w:cs="Times New Roman"/>
                        </w:rPr>
                      </w:pPr>
                      <w:r>
                        <w:rPr>
                          <w:rFonts w:hint="eastAsia" w:eastAsia="方正仿宋_GBK" w:cs="Times New Roman"/>
                        </w:rPr>
                        <w:t>说明：根据实际情况引入第三方监督服务。</w:t>
                      </w:r>
                      <w:r>
                        <w:rPr>
                          <w:rFonts w:hint="eastAsia" w:eastAsia="方正仿宋_GBK" w:cs="Times New Roman"/>
                        </w:rPr>
                        <w:br w:type="textWrapping"/>
                      </w:r>
                      <w:r>
                        <w:rPr>
                          <w:rFonts w:hint="eastAsia" w:eastAsia="方正仿宋_GBK" w:cs="Times New Roman"/>
                        </w:rPr>
                        <w:t xml:space="preserve">1. </w:t>
                      </w:r>
                      <w:r>
                        <w:rPr>
                          <w:rFonts w:hint="eastAsia" w:eastAsia="方正仿宋_GBK" w:cs="Times New Roman"/>
                          <w:color w:val="000000" w:themeColor="text1"/>
                          <w14:textFill>
                            <w14:solidFill>
                              <w14:schemeClr w14:val="tx1"/>
                            </w14:solidFill>
                          </w14:textFill>
                        </w:rPr>
                        <w:t>单项或者同一分摊范围内累计预算金额</w:t>
                      </w:r>
                      <w:r>
                        <w:rPr>
                          <w:rFonts w:hint="eastAsia" w:eastAsia="方正仿宋_GBK" w:cs="Times New Roman"/>
                        </w:rPr>
                        <w:t>在</w:t>
                      </w:r>
                      <w:r>
                        <w:rPr>
                          <w:rFonts w:eastAsia="方正仿宋_GBK" w:cs="Times New Roman"/>
                        </w:rPr>
                        <w:t>1</w:t>
                      </w:r>
                      <w:r>
                        <w:rPr>
                          <w:rFonts w:hint="eastAsia" w:eastAsia="方正仿宋_GBK" w:cs="Times New Roman"/>
                        </w:rPr>
                        <w:t>万元（含）以上的正常使用的电梯维修（更换）项目，需引入第三方电梯检测机构进行技术核查（安全评估）。</w:t>
                      </w:r>
                    </w:p>
                    <w:p w14:paraId="59FB7B00">
                      <w:pPr>
                        <w:rPr>
                          <w:rFonts w:eastAsia="方正仿宋_GBK" w:cs="Times New Roman"/>
                        </w:rPr>
                      </w:pPr>
                      <w:r>
                        <w:rPr>
                          <w:rFonts w:hint="eastAsia" w:eastAsia="方正仿宋_GBK" w:cs="Times New Roman"/>
                          <w:color w:val="000000"/>
                          <w:szCs w:val="32"/>
                        </w:rPr>
                        <w:t xml:space="preserve">2. </w:t>
                      </w:r>
                      <w:r>
                        <w:rPr>
                          <w:rFonts w:eastAsia="方正仿宋_GBK" w:cs="Times New Roman"/>
                          <w:color w:val="000000"/>
                          <w:szCs w:val="32"/>
                        </w:rPr>
                        <w:t>单项或</w:t>
                      </w:r>
                      <w:r>
                        <w:rPr>
                          <w:rFonts w:hint="eastAsia" w:eastAsia="方正仿宋_GBK" w:cs="Times New Roman"/>
                          <w:color w:val="000000"/>
                          <w:szCs w:val="32"/>
                        </w:rPr>
                        <w:t>者</w:t>
                      </w:r>
                      <w:r>
                        <w:rPr>
                          <w:rFonts w:eastAsia="方正仿宋_GBK" w:cs="Times New Roman"/>
                          <w:color w:val="000000"/>
                          <w:szCs w:val="32"/>
                        </w:rPr>
                        <w:t>同一分摊范围内累计预算金额在3万元（含）以上的正常使用，应当引入</w:t>
                      </w:r>
                      <w:r>
                        <w:rPr>
                          <w:rFonts w:hint="eastAsia" w:eastAsia="方正仿宋_GBK" w:cs="Times New Roman"/>
                          <w:color w:val="000000"/>
                          <w:szCs w:val="32"/>
                        </w:rPr>
                        <w:t>工程造价</w:t>
                      </w:r>
                      <w:r>
                        <w:rPr>
                          <w:rFonts w:hint="eastAsia" w:eastAsia="方正仿宋_GBK" w:cs="Times New Roman"/>
                        </w:rPr>
                        <w:t>预算审核、结算审核服务。</w:t>
                      </w:r>
                    </w:p>
                  </w:txbxContent>
                </v:textbox>
              </v:shape>
            </w:pict>
          </mc:Fallback>
        </mc:AlternateContent>
      </w:r>
    </w:p>
    <w:p w14:paraId="04C24A61">
      <w:pPr>
        <w:ind w:firstLine="420" w:firstLineChars="200"/>
      </w:pPr>
    </w:p>
    <w:p w14:paraId="538ABF2D">
      <w:pPr>
        <w:ind w:firstLine="420" w:firstLineChars="200"/>
      </w:pPr>
      <w:r>
        <mc:AlternateContent>
          <mc:Choice Requires="wps">
            <w:drawing>
              <wp:anchor distT="0" distB="0" distL="114300" distR="114300" simplePos="0" relativeHeight="251674624" behindDoc="0" locked="0" layoutInCell="1" allowOverlap="1">
                <wp:simplePos x="0" y="0"/>
                <wp:positionH relativeFrom="column">
                  <wp:posOffset>5002530</wp:posOffset>
                </wp:positionH>
                <wp:positionV relativeFrom="paragraph">
                  <wp:posOffset>132715</wp:posOffset>
                </wp:positionV>
                <wp:extent cx="220345" cy="337185"/>
                <wp:effectExtent l="13970" t="5080" r="24765" b="8255"/>
                <wp:wrapNone/>
                <wp:docPr id="16" name="自选图形 19"/>
                <wp:cNvGraphicFramePr/>
                <a:graphic xmlns:a="http://schemas.openxmlformats.org/drawingml/2006/main">
                  <a:graphicData uri="http://schemas.microsoft.com/office/word/2010/wordprocessingShape">
                    <wps:wsp>
                      <wps:cNvSpPr/>
                      <wps:spPr>
                        <a:xfrm>
                          <a:off x="0" y="0"/>
                          <a:ext cx="220345" cy="337185"/>
                        </a:xfrm>
                        <a:prstGeom prst="downArrow">
                          <a:avLst>
                            <a:gd name="adj1" fmla="val 50000"/>
                            <a:gd name="adj2" fmla="val 38256"/>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9" o:spid="_x0000_s1026" o:spt="67" type="#_x0000_t67" style="position:absolute;left:0pt;margin-left:393.9pt;margin-top:10.45pt;height:26.55pt;width:17.35pt;z-index:251674624;mso-width-relative:page;mso-height-relative:page;" fillcolor="#FFFFFF" filled="t" stroked="t" coordsize="21600,21600" o:gfxdata="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PECeyPaAAAACQEAAA8AAAAAAAAAAQAgAAAAIgAAAGRycy9kb3du&#10;cmV2LnhtbFBLAQIUABQAAAAIAIdO4kBUTgSGNgIAAIkEAAAOAAAAAAAAAAEAIAAAACkBAABkcnMv&#10;ZTJvRG9jLnhtbFBLBQYAAAAABgAGAFkBAADRBQAAAAA=&#10;" adj="16201,5400">
                <v:fill on="t" focussize="0,0"/>
                <v:stroke color="#000000" joinstyle="miter"/>
                <v:imagedata o:title=""/>
                <o:lock v:ext="edit" aspectratio="f"/>
              </v:shape>
            </w:pict>
          </mc:Fallback>
        </mc:AlternateContent>
      </w:r>
    </w:p>
    <w:p w14:paraId="299AC940">
      <w:pPr>
        <w:ind w:firstLine="420" w:firstLineChars="200"/>
      </w:pPr>
    </w:p>
    <w:p w14:paraId="6F3CC1C0">
      <w:pPr>
        <w:ind w:firstLine="420" w:firstLineChars="200"/>
      </w:pPr>
      <w:r>
        <mc:AlternateContent>
          <mc:Choice Requires="wps">
            <w:drawing>
              <wp:anchor distT="0" distB="0" distL="114300" distR="114300" simplePos="0" relativeHeight="251663360" behindDoc="0" locked="0" layoutInCell="1" allowOverlap="1">
                <wp:simplePos x="0" y="0"/>
                <wp:positionH relativeFrom="column">
                  <wp:posOffset>4317365</wp:posOffset>
                </wp:positionH>
                <wp:positionV relativeFrom="paragraph">
                  <wp:posOffset>144780</wp:posOffset>
                </wp:positionV>
                <wp:extent cx="1732915" cy="323215"/>
                <wp:effectExtent l="4445" t="4445" r="15240" b="7620"/>
                <wp:wrapNone/>
                <wp:docPr id="5" name="自选图形 24"/>
                <wp:cNvGraphicFramePr/>
                <a:graphic xmlns:a="http://schemas.openxmlformats.org/drawingml/2006/main">
                  <a:graphicData uri="http://schemas.microsoft.com/office/word/2010/wordprocessingShape">
                    <wps:wsp>
                      <wps:cNvSpPr/>
                      <wps:spPr>
                        <a:xfrm>
                          <a:off x="0" y="0"/>
                          <a:ext cx="1732915" cy="3232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A871C1E">
                            <w:pPr>
                              <w:jc w:val="center"/>
                              <w:rPr>
                                <w:rFonts w:eastAsia="方正仿宋_GBK"/>
                                <w:b/>
                              </w:rPr>
                            </w:pPr>
                            <w:r>
                              <w:rPr>
                                <w:rFonts w:hint="eastAsia" w:ascii="方正仿宋_GBK" w:eastAsia="方正仿宋_GBK"/>
                                <w:b/>
                              </w:rPr>
                              <w:t>引入第三方监督服务</w:t>
                            </w:r>
                          </w:p>
                        </w:txbxContent>
                      </wps:txbx>
                      <wps:bodyPr upright="1"/>
                    </wps:wsp>
                  </a:graphicData>
                </a:graphic>
              </wp:anchor>
            </w:drawing>
          </mc:Choice>
          <mc:Fallback>
            <w:pict>
              <v:shape id="自选图形 24" o:spid="_x0000_s1026" o:spt="176" type="#_x0000_t176" style="position:absolute;left:0pt;margin-left:339.95pt;margin-top:11.4pt;height:25.45pt;width:136.45pt;z-index:251663360;mso-width-relative:page;mso-height-relative:page;" fillcolor="#FFFFFF" filled="t" stroked="t" coordsize="21600,21600" o:gfxdata="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A6XunXAAAA&#10;CQEAAA8AAAAAAAAAAQAgAAAAIgAAAGRycy9kb3ducmV2LnhtbFBLAQIUABQAAAAIAIdO4kCwU8W0&#10;HgIAAFMEAAAOAAAAAAAAAAEAIAAAACYBAABkcnMvZTJvRG9jLnhtbFBLBQYAAAAABgAGAFkBAAC2&#10;BQAAAAA=&#10;">
                <v:fill on="t" focussize="0,0"/>
                <v:stroke color="#000000" joinstyle="miter"/>
                <v:imagedata o:title=""/>
                <o:lock v:ext="edit" aspectratio="f"/>
                <v:textbox>
                  <w:txbxContent>
                    <w:p w14:paraId="7A871C1E">
                      <w:pPr>
                        <w:jc w:val="center"/>
                        <w:rPr>
                          <w:rFonts w:eastAsia="方正仿宋_GBK"/>
                          <w:b/>
                        </w:rPr>
                      </w:pPr>
                      <w:r>
                        <w:rPr>
                          <w:rFonts w:hint="eastAsia" w:ascii="方正仿宋_GBK" w:eastAsia="方正仿宋_GBK"/>
                          <w:b/>
                        </w:rPr>
                        <w:t>引入第三方监督服务</w:t>
                      </w:r>
                    </w:p>
                  </w:txbxContent>
                </v:textbox>
              </v:shape>
            </w:pict>
          </mc:Fallback>
        </mc:AlternateContent>
      </w:r>
    </w:p>
    <w:p w14:paraId="48961C8F">
      <w:pPr>
        <w:ind w:firstLine="420" w:firstLineChars="200"/>
      </w:pPr>
      <w:r>
        <mc:AlternateContent>
          <mc:Choice Requires="wps">
            <w:drawing>
              <wp:anchor distT="0" distB="0" distL="114300" distR="114300" simplePos="0" relativeHeight="251677696" behindDoc="0" locked="0" layoutInCell="1" allowOverlap="1">
                <wp:simplePos x="0" y="0"/>
                <wp:positionH relativeFrom="column">
                  <wp:posOffset>3436620</wp:posOffset>
                </wp:positionH>
                <wp:positionV relativeFrom="paragraph">
                  <wp:posOffset>9525</wp:posOffset>
                </wp:positionV>
                <wp:extent cx="738505" cy="222885"/>
                <wp:effectExtent l="7620" t="9525" r="15875" b="11430"/>
                <wp:wrapNone/>
                <wp:docPr id="19" name="自选图形 15"/>
                <wp:cNvGraphicFramePr/>
                <a:graphic xmlns:a="http://schemas.openxmlformats.org/drawingml/2006/main">
                  <a:graphicData uri="http://schemas.microsoft.com/office/word/2010/wordprocessingShape">
                    <wps:wsp>
                      <wps:cNvSpPr/>
                      <wps:spPr>
                        <a:xfrm>
                          <a:off x="0" y="0"/>
                          <a:ext cx="738505" cy="222885"/>
                        </a:xfrm>
                        <a:prstGeom prst="leftRightArrow">
                          <a:avLst>
                            <a:gd name="adj1" fmla="val 50000"/>
                            <a:gd name="adj2" fmla="val 66267"/>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5" o:spid="_x0000_s1026" o:spt="69" type="#_x0000_t69" style="position:absolute;left:0pt;margin-left:270.6pt;margin-top:0.75pt;height:17.55pt;width:58.15pt;z-index:251677696;mso-width-relative:page;mso-height-relative:page;" fillcolor="#FFFFFF" filled="t" stroked="t" coordsize="21600,21600" o:gfxdata="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11xMS9kAAAAIAQAADwAAAAAAAAABACAAAAAiAAAAZHJzL2Rv&#10;d25yZXYueG1sUEsBAhQAFAAAAAgAh07iQOGsV7w5AgAAjgQAAA4AAAAAAAAAAQAgAAAAKAEAAGRy&#10;cy9lMm9Eb2MueG1sUEsFBgAAAAAGAAYAWQEAANMFAAAAAA==&#10;" adj="4319,5400">
                <v:fill on="t" focussize="0,0"/>
                <v:stroke color="#000000" joinstyle="miter"/>
                <v:imagedata o:title=""/>
                <o:lock v:ext="edit" aspectratio="f"/>
              </v:shape>
            </w:pict>
          </mc:Fallback>
        </mc:AlternateContent>
      </w:r>
    </w:p>
    <w:p w14:paraId="1755736D">
      <w:pPr>
        <w:ind w:firstLine="420" w:firstLineChars="200"/>
      </w:pPr>
      <w:r>
        <mc:AlternateContent>
          <mc:Choice Requires="wps">
            <w:drawing>
              <wp:anchor distT="0" distB="0" distL="114300" distR="114300" simplePos="0" relativeHeight="251675648" behindDoc="0" locked="0" layoutInCell="1" allowOverlap="1">
                <wp:simplePos x="0" y="0"/>
                <wp:positionH relativeFrom="column">
                  <wp:posOffset>5002530</wp:posOffset>
                </wp:positionH>
                <wp:positionV relativeFrom="paragraph">
                  <wp:posOffset>160655</wp:posOffset>
                </wp:positionV>
                <wp:extent cx="220345" cy="337185"/>
                <wp:effectExtent l="13970" t="5080" r="24765" b="8255"/>
                <wp:wrapNone/>
                <wp:docPr id="17" name="自选图形 18"/>
                <wp:cNvGraphicFramePr/>
                <a:graphic xmlns:a="http://schemas.openxmlformats.org/drawingml/2006/main">
                  <a:graphicData uri="http://schemas.microsoft.com/office/word/2010/wordprocessingShape">
                    <wps:wsp>
                      <wps:cNvSpPr/>
                      <wps:spPr>
                        <a:xfrm>
                          <a:off x="0" y="0"/>
                          <a:ext cx="220345" cy="337185"/>
                        </a:xfrm>
                        <a:prstGeom prst="downArrow">
                          <a:avLst>
                            <a:gd name="adj1" fmla="val 50000"/>
                            <a:gd name="adj2" fmla="val 38256"/>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8" o:spid="_x0000_s1026" o:spt="67" type="#_x0000_t67" style="position:absolute;left:0pt;margin-left:393.9pt;margin-top:12.65pt;height:26.55pt;width:17.35pt;z-index:251675648;mso-width-relative:page;mso-height-relative:page;" fillcolor="#FFFFFF" filled="t" stroked="t" coordsize="21600,21600" o:gfxdata="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dbbZ22gAAAAkBAAAPAAAAAAAAAAEAIAAAACIAAABkcnMvZG93&#10;bnJldi54bWxQSwECFAAUAAAACACHTuJA515YXTcCAACJBAAADgAAAAAAAAABACAAAAApAQAAZHJz&#10;L2Uyb0RvYy54bWxQSwUGAAAAAAYABgBZAQAA0gUAAAAA&#10;" adj="16201,5400">
                <v:fill on="t" focussize="0,0"/>
                <v:stroke color="#000000" joinstyle="miter"/>
                <v:imagedata o:title=""/>
                <o:lock v:ext="edit" aspectratio="f"/>
              </v:shape>
            </w:pict>
          </mc:Fallback>
        </mc:AlternateContent>
      </w:r>
    </w:p>
    <w:p w14:paraId="3DBD6CE2">
      <w:pPr>
        <w:ind w:firstLine="420" w:firstLineChars="200"/>
      </w:pPr>
    </w:p>
    <w:p w14:paraId="326B10F7">
      <w:pPr>
        <w:ind w:firstLine="420" w:firstLineChars="200"/>
      </w:pPr>
    </w:p>
    <w:p w14:paraId="71A6A6D7">
      <w:pPr>
        <w:ind w:firstLine="420" w:firstLineChars="200"/>
      </w:pPr>
      <w:r>
        <mc:AlternateContent>
          <mc:Choice Requires="wps">
            <w:drawing>
              <wp:anchor distT="0" distB="0" distL="114300" distR="114300" simplePos="0" relativeHeight="251665408" behindDoc="0" locked="0" layoutInCell="1" allowOverlap="1">
                <wp:simplePos x="0" y="0"/>
                <wp:positionH relativeFrom="column">
                  <wp:posOffset>4210050</wp:posOffset>
                </wp:positionH>
                <wp:positionV relativeFrom="paragraph">
                  <wp:posOffset>12700</wp:posOffset>
                </wp:positionV>
                <wp:extent cx="1875155" cy="1438275"/>
                <wp:effectExtent l="4445" t="4445" r="10160" b="5080"/>
                <wp:wrapNone/>
                <wp:docPr id="7" name="自选图形 20"/>
                <wp:cNvGraphicFramePr/>
                <a:graphic xmlns:a="http://schemas.openxmlformats.org/drawingml/2006/main">
                  <a:graphicData uri="http://schemas.microsoft.com/office/word/2010/wordprocessingShape">
                    <wps:wsp>
                      <wps:cNvSpPr/>
                      <wps:spPr>
                        <a:xfrm>
                          <a:off x="0" y="0"/>
                          <a:ext cx="1875155" cy="14382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0A51C2E">
                            <w:pPr>
                              <w:rPr>
                                <w:rFonts w:eastAsia="方正仿宋_GBK"/>
                                <w:b/>
                              </w:rPr>
                            </w:pPr>
                            <w:r>
                              <w:rPr>
                                <w:rFonts w:hint="eastAsia" w:ascii="方正仿宋_GBK" w:eastAsia="方正仿宋_GBK"/>
                                <w:b/>
                              </w:rPr>
                              <w:t>使用申请人拟定使用方案并提交区（市）县</w:t>
                            </w:r>
                            <w:r>
                              <w:rPr>
                                <w:rFonts w:hint="eastAsia" w:eastAsia="方正仿宋_GBK" w:cs="Times New Roman"/>
                                <w:b/>
                              </w:rPr>
                              <w:t>住建主管部门审核，审核通过后对使用方案及第三方监督服务机构出具的相关结果进行公示（公示期不少于15日）</w:t>
                            </w:r>
                          </w:p>
                        </w:txbxContent>
                      </wps:txbx>
                      <wps:bodyPr upright="1"/>
                    </wps:wsp>
                  </a:graphicData>
                </a:graphic>
              </wp:anchor>
            </w:drawing>
          </mc:Choice>
          <mc:Fallback>
            <w:pict>
              <v:shape id="自选图形 20" o:spid="_x0000_s1026" o:spt="176" type="#_x0000_t176" style="position:absolute;left:0pt;margin-left:331.5pt;margin-top:1pt;height:113.25pt;width:147.65pt;z-index:251665408;mso-width-relative:page;mso-height-relative:page;" fillcolor="#FFFFFF" filled="t" stroked="t" coordsize="21600,21600" o:gfxdata="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h9swdcA&#10;AAAJAQAADwAAAAAAAAABACAAAAAiAAAAZHJzL2Rvd25yZXYueG1sUEsBAhQAFAAAAAgAh07iQDdE&#10;9dcgAgAAVAQAAA4AAAAAAAAAAQAgAAAAJgEAAGRycy9lMm9Eb2MueG1sUEsFBgAAAAAGAAYAWQEA&#10;ALgFAAAAAA==&#10;">
                <v:fill on="t" focussize="0,0"/>
                <v:stroke color="#000000" joinstyle="miter"/>
                <v:imagedata o:title=""/>
                <o:lock v:ext="edit" aspectratio="f"/>
                <v:textbox>
                  <w:txbxContent>
                    <w:p w14:paraId="00A51C2E">
                      <w:pPr>
                        <w:rPr>
                          <w:rFonts w:eastAsia="方正仿宋_GBK"/>
                          <w:b/>
                        </w:rPr>
                      </w:pPr>
                      <w:r>
                        <w:rPr>
                          <w:rFonts w:hint="eastAsia" w:ascii="方正仿宋_GBK" w:eastAsia="方正仿宋_GBK"/>
                          <w:b/>
                        </w:rPr>
                        <w:t>使用申请人拟定使用方案并提交区（市）县</w:t>
                      </w:r>
                      <w:r>
                        <w:rPr>
                          <w:rFonts w:hint="eastAsia" w:eastAsia="方正仿宋_GBK" w:cs="Times New Roman"/>
                          <w:b/>
                        </w:rPr>
                        <w:t>住建主管部门审核，审核通过后对使用方案及第三方监督服务机构出具的相关结果进行公示（公示期不少于15日）</w:t>
                      </w:r>
                    </w:p>
                  </w:txbxContent>
                </v:textbox>
              </v:shape>
            </w:pict>
          </mc:Fallback>
        </mc:AlternateContent>
      </w:r>
    </w:p>
    <w:p w14:paraId="618382ED">
      <w:pPr>
        <w:ind w:firstLine="420" w:firstLineChars="200"/>
      </w:pPr>
    </w:p>
    <w:p w14:paraId="152F7671">
      <w:pPr>
        <w:ind w:firstLine="420" w:firstLineChars="200"/>
      </w:pPr>
    </w:p>
    <w:p w14:paraId="232428F4">
      <w:pPr>
        <w:ind w:firstLine="420" w:firstLineChars="200"/>
      </w:pPr>
    </w:p>
    <w:p w14:paraId="2118D726">
      <w:pPr>
        <w:ind w:firstLine="420" w:firstLineChars="200"/>
      </w:pPr>
    </w:p>
    <w:p w14:paraId="0FD6B055">
      <w:pPr>
        <w:ind w:firstLine="420" w:firstLineChars="200"/>
      </w:pPr>
    </w:p>
    <w:p w14:paraId="09C28AB9">
      <w:pPr>
        <w:ind w:firstLine="420" w:firstLineChars="200"/>
      </w:pPr>
      <w:r>
        <mc:AlternateContent>
          <mc:Choice Requires="wps">
            <w:drawing>
              <wp:anchor distT="0" distB="0" distL="114300" distR="114300" simplePos="0" relativeHeight="251669504" behindDoc="0" locked="0" layoutInCell="1" allowOverlap="1">
                <wp:simplePos x="0" y="0"/>
                <wp:positionH relativeFrom="column">
                  <wp:posOffset>621030</wp:posOffset>
                </wp:positionH>
                <wp:positionV relativeFrom="paragraph">
                  <wp:posOffset>17780</wp:posOffset>
                </wp:positionV>
                <wp:extent cx="3032125" cy="542925"/>
                <wp:effectExtent l="4445" t="4445" r="11430" b="16510"/>
                <wp:wrapNone/>
                <wp:docPr id="11" name="自选图形 22"/>
                <wp:cNvGraphicFramePr/>
                <a:graphic xmlns:a="http://schemas.openxmlformats.org/drawingml/2006/main">
                  <a:graphicData uri="http://schemas.microsoft.com/office/word/2010/wordprocessingShape">
                    <wps:wsp>
                      <wps:cNvSpPr/>
                      <wps:spPr>
                        <a:xfrm>
                          <a:off x="0" y="0"/>
                          <a:ext cx="3032125" cy="542925"/>
                        </a:xfrm>
                        <a:prstGeom prst="foldedCorner">
                          <a:avLst>
                            <a:gd name="adj" fmla="val 12500"/>
                          </a:avLst>
                        </a:prstGeom>
                        <a:solidFill>
                          <a:srgbClr val="FFFFFF"/>
                        </a:solidFill>
                        <a:ln w="9525" cap="flat" cmpd="sng">
                          <a:solidFill>
                            <a:srgbClr val="000000"/>
                          </a:solidFill>
                          <a:prstDash val="solid"/>
                          <a:headEnd type="none" w="med" len="med"/>
                          <a:tailEnd type="none" w="med" len="med"/>
                        </a:ln>
                        <a:effectLst/>
                      </wps:spPr>
                      <wps:txbx>
                        <w:txbxContent>
                          <w:p w14:paraId="47FAE3A7">
                            <w:pPr>
                              <w:rPr>
                                <w:rFonts w:eastAsia="方正仿宋_GBK" w:cs="Times New Roman"/>
                              </w:rPr>
                            </w:pPr>
                            <w:r>
                              <w:rPr>
                                <w:rFonts w:hint="eastAsia" w:eastAsia="方正仿宋_GBK" w:cs="Times New Roman"/>
                              </w:rPr>
                              <w:t>说明：依法表决未通过的，将表决结果在物业管理区域内公示即可。</w:t>
                            </w:r>
                          </w:p>
                        </w:txbxContent>
                      </wps:txbx>
                      <wps:bodyPr upright="1"/>
                    </wps:wsp>
                  </a:graphicData>
                </a:graphic>
              </wp:anchor>
            </w:drawing>
          </mc:Choice>
          <mc:Fallback>
            <w:pict>
              <v:shape id="自选图形 22" o:spid="_x0000_s1026" o:spt="65" type="#_x0000_t65" style="position:absolute;left:0pt;margin-left:48.9pt;margin-top:1.4pt;height:42.75pt;width:238.75pt;z-index:251669504;mso-width-relative:page;mso-height-relative:page;" fillcolor="#FFFFFF" filled="t" stroked="t" coordsize="21600,21600" o:gfxdata="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k&#10;Dk+Z0wAAAAcBAAAPAAAAAAAAAAEAIAAAACIAAABkcnMvZG93bnJldi54bWxQSwECFAAUAAAACACH&#10;TuJALlypoSkCAABpBAAADgAAAAAAAAABACAAAAAiAQAAZHJzL2Uyb0RvYy54bWxQSwUGAAAAAAYA&#10;BgBZAQAAvQUAAAAA&#10;" adj="18900">
                <v:fill on="t" focussize="0,0"/>
                <v:stroke color="#000000" joinstyle="round"/>
                <v:imagedata o:title=""/>
                <o:lock v:ext="edit" aspectratio="f"/>
                <v:textbox>
                  <w:txbxContent>
                    <w:p w14:paraId="47FAE3A7">
                      <w:pPr>
                        <w:rPr>
                          <w:rFonts w:eastAsia="方正仿宋_GBK" w:cs="Times New Roman"/>
                        </w:rPr>
                      </w:pPr>
                      <w:r>
                        <w:rPr>
                          <w:rFonts w:hint="eastAsia" w:eastAsia="方正仿宋_GBK" w:cs="Times New Roman"/>
                        </w:rPr>
                        <w:t>说明：依法表决未通过的，将表决结果在物业管理区域内公示即可。</w:t>
                      </w:r>
                    </w:p>
                  </w:txbxContent>
                </v:textbox>
              </v:shape>
            </w:pict>
          </mc:Fallback>
        </mc:AlternateContent>
      </w:r>
    </w:p>
    <w:p w14:paraId="7A78FED5">
      <w:pPr>
        <w:ind w:firstLine="420" w:firstLineChars="200"/>
      </w:pPr>
      <w:r>
        <mc:AlternateContent>
          <mc:Choice Requires="wps">
            <w:drawing>
              <wp:anchor distT="0" distB="0" distL="114300" distR="114300" simplePos="0" relativeHeight="251676672" behindDoc="0" locked="0" layoutInCell="1" allowOverlap="1">
                <wp:simplePos x="0" y="0"/>
                <wp:positionH relativeFrom="column">
                  <wp:posOffset>5002530</wp:posOffset>
                </wp:positionH>
                <wp:positionV relativeFrom="paragraph">
                  <wp:posOffset>123190</wp:posOffset>
                </wp:positionV>
                <wp:extent cx="220345" cy="337185"/>
                <wp:effectExtent l="13970" t="5080" r="24765" b="8255"/>
                <wp:wrapNone/>
                <wp:docPr id="18" name="自选图形 17"/>
                <wp:cNvGraphicFramePr/>
                <a:graphic xmlns:a="http://schemas.openxmlformats.org/drawingml/2006/main">
                  <a:graphicData uri="http://schemas.microsoft.com/office/word/2010/wordprocessingShape">
                    <wps:wsp>
                      <wps:cNvSpPr/>
                      <wps:spPr>
                        <a:xfrm>
                          <a:off x="0" y="0"/>
                          <a:ext cx="220345" cy="337185"/>
                        </a:xfrm>
                        <a:prstGeom prst="downArrow">
                          <a:avLst>
                            <a:gd name="adj1" fmla="val 50000"/>
                            <a:gd name="adj2" fmla="val 38256"/>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7" o:spid="_x0000_s1026" o:spt="67" type="#_x0000_t67" style="position:absolute;left:0pt;margin-left:393.9pt;margin-top:9.7pt;height:26.55pt;width:17.35pt;z-index:251676672;mso-width-relative:page;mso-height-relative:page;" fillcolor="#FFFFFF" filled="t" stroked="t" coordsize="21600,21600" o:gfxdata="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SV7FXaAAAACQEAAA8AAAAAAAAAAQAgAAAAIgAAAGRycy9kb3du&#10;cmV2LnhtbFBLAQIUABQAAAAIAIdO4kDgvQpcNgIAAIkEAAAOAAAAAAAAAAEAIAAAACkBAABkcnMv&#10;ZTJvRG9jLnhtbFBLBQYAAAAABgAGAFkBAADRBQAAAAA=&#10;" adj="16201,5400">
                <v:fill on="t" focussize="0,0"/>
                <v:stroke color="#000000" joinstyle="miter"/>
                <v:imagedata o:title=""/>
                <o:lock v:ext="edit" aspectratio="f"/>
              </v:shape>
            </w:pict>
          </mc:Fallback>
        </mc:AlternateContent>
      </w:r>
    </w:p>
    <w:p w14:paraId="4B3E0F1D">
      <w:pPr>
        <w:ind w:firstLine="420" w:firstLineChars="200"/>
      </w:pPr>
      <w:r>
        <mc:AlternateContent>
          <mc:Choice Requires="wps">
            <w:drawing>
              <wp:anchor distT="0" distB="0" distL="114300" distR="114300" simplePos="0" relativeHeight="251680768" behindDoc="0" locked="0" layoutInCell="1" allowOverlap="1">
                <wp:simplePos x="0" y="0"/>
                <wp:positionH relativeFrom="column">
                  <wp:posOffset>3653155</wp:posOffset>
                </wp:positionH>
                <wp:positionV relativeFrom="paragraph">
                  <wp:posOffset>164465</wp:posOffset>
                </wp:positionV>
                <wp:extent cx="556895" cy="197485"/>
                <wp:effectExtent l="0" t="85090" r="0" b="98425"/>
                <wp:wrapNone/>
                <wp:docPr id="22" name="自选图形 9"/>
                <wp:cNvGraphicFramePr/>
                <a:graphic xmlns:a="http://schemas.openxmlformats.org/drawingml/2006/main">
                  <a:graphicData uri="http://schemas.microsoft.com/office/word/2010/wordprocessingShape">
                    <wps:wsp>
                      <wps:cNvSpPr/>
                      <wps:spPr>
                        <a:xfrm rot="2160000">
                          <a:off x="0" y="0"/>
                          <a:ext cx="556895" cy="197485"/>
                        </a:xfrm>
                        <a:prstGeom prst="leftRightArrow">
                          <a:avLst>
                            <a:gd name="adj1" fmla="val 50000"/>
                            <a:gd name="adj2" fmla="val 56398"/>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9" o:spid="_x0000_s1026" o:spt="69" type="#_x0000_t69" style="position:absolute;left:0pt;margin-left:287.65pt;margin-top:12.95pt;height:15.55pt;width:43.85pt;rotation:2359296f;z-index:251680768;mso-width-relative:page;mso-height-relative:page;" fillcolor="#FFFFFF" filled="t" stroked="t" coordsize="21600,21600" o:gfxdata="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xxgbv2AAAAAkBAAAPAAAAAAAAAAEAIAAAACIA&#10;AABkcnMvZG93bnJldi54bWxQSwECFAAUAAAACACHTuJARwPFokICAACbBAAADgAAAAAAAAABACAA&#10;AAAnAQAAZHJzL2Uyb0RvYy54bWxQSwUGAAAAAAYABgBZAQAA2wUAAAAA&#10;" adj="4319,5400">
                <v:fill on="t" focussize="0,0"/>
                <v:stroke color="#000000" joinstyle="miter"/>
                <v:imagedata o:title=""/>
                <o:lock v:ext="edit" aspectratio="f"/>
              </v:shape>
            </w:pict>
          </mc:Fallback>
        </mc:AlternateContent>
      </w:r>
    </w:p>
    <w:p w14:paraId="7B7A56F9">
      <w:pPr>
        <w:ind w:firstLine="420" w:firstLineChars="200"/>
      </w:pPr>
      <w:r>
        <mc:AlternateContent>
          <mc:Choice Requires="wps">
            <w:drawing>
              <wp:anchor distT="0" distB="0" distL="114300" distR="114300" simplePos="0" relativeHeight="251666432" behindDoc="0" locked="0" layoutInCell="1" allowOverlap="1">
                <wp:simplePos x="0" y="0"/>
                <wp:positionH relativeFrom="column">
                  <wp:posOffset>4210050</wp:posOffset>
                </wp:positionH>
                <wp:positionV relativeFrom="paragraph">
                  <wp:posOffset>103505</wp:posOffset>
                </wp:positionV>
                <wp:extent cx="1875155" cy="958215"/>
                <wp:effectExtent l="4445" t="4445" r="10160" b="12700"/>
                <wp:wrapNone/>
                <wp:docPr id="8" name="自选图形 21"/>
                <wp:cNvGraphicFramePr/>
                <a:graphic xmlns:a="http://schemas.openxmlformats.org/drawingml/2006/main">
                  <a:graphicData uri="http://schemas.microsoft.com/office/word/2010/wordprocessingShape">
                    <wps:wsp>
                      <wps:cNvSpPr/>
                      <wps:spPr>
                        <a:xfrm>
                          <a:off x="0" y="0"/>
                          <a:ext cx="1875155" cy="9582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5C61D0C">
                            <w:pPr>
                              <w:rPr>
                                <w:rFonts w:eastAsia="方正仿宋_GBK"/>
                                <w:b/>
                              </w:rPr>
                            </w:pPr>
                            <w:r>
                              <w:rPr>
                                <w:rFonts w:hint="eastAsia" w:ascii="方正仿宋_GBK" w:eastAsia="方正仿宋_GBK"/>
                                <w:b/>
                              </w:rPr>
                              <w:t>组织业主表决（需分摊列支范围内双三分之二以上业主参与表决，参与表决的业主双过半同意）</w:t>
                            </w:r>
                          </w:p>
                        </w:txbxContent>
                      </wps:txbx>
                      <wps:bodyPr upright="1"/>
                    </wps:wsp>
                  </a:graphicData>
                </a:graphic>
              </wp:anchor>
            </w:drawing>
          </mc:Choice>
          <mc:Fallback>
            <w:pict>
              <v:shape id="自选图形 21" o:spid="_x0000_s1026" o:spt="176" type="#_x0000_t176" style="position:absolute;left:0pt;margin-left:331.5pt;margin-top:8.15pt;height:75.45pt;width:147.65pt;z-index:251666432;mso-width-relative:page;mso-height-relative:page;" fillcolor="#FFFFFF" filled="t" stroked="t" coordsize="21600,21600" o:gfxdata="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UJqpvXAAAA&#10;CgEAAA8AAAAAAAAAAQAgAAAAIgAAAGRycy9kb3ducmV2LnhtbFBLAQIUABQAAAAIAIdO4kBKzv3W&#10;HgIAAFMEAAAOAAAAAAAAAAEAIAAAACYBAABkcnMvZTJvRG9jLnhtbFBLBQYAAAAABgAGAFkBAAC2&#10;BQAAAAA=&#10;">
                <v:fill on="t" focussize="0,0"/>
                <v:stroke color="#000000" joinstyle="miter"/>
                <v:imagedata o:title=""/>
                <o:lock v:ext="edit" aspectratio="f"/>
                <v:textbox>
                  <w:txbxContent>
                    <w:p w14:paraId="25C61D0C">
                      <w:pPr>
                        <w:rPr>
                          <w:rFonts w:eastAsia="方正仿宋_GBK"/>
                          <w:b/>
                        </w:rPr>
                      </w:pPr>
                      <w:r>
                        <w:rPr>
                          <w:rFonts w:hint="eastAsia" w:ascii="方正仿宋_GBK" w:eastAsia="方正仿宋_GBK"/>
                          <w:b/>
                        </w:rPr>
                        <w:t>组织业主表决（需分摊列支范围内双三分之二以上业主参与表决，参与表决的业主双过半同意）</w:t>
                      </w:r>
                    </w:p>
                  </w:txbxContent>
                </v:textbox>
              </v:shape>
            </w:pict>
          </mc:Fallback>
        </mc:AlternateContent>
      </w:r>
    </w:p>
    <w:p w14:paraId="36693A7F">
      <w:pPr>
        <w:ind w:firstLine="420" w:firstLineChars="200"/>
      </w:pPr>
    </w:p>
    <w:p w14:paraId="1B6E1C6C">
      <w:pPr>
        <w:ind w:firstLine="420" w:firstLineChars="200"/>
      </w:pPr>
      <w:r>
        <mc:AlternateContent>
          <mc:Choice Requires="wps">
            <w:drawing>
              <wp:anchor distT="0" distB="0" distL="114300" distR="114300" simplePos="0" relativeHeight="251668480" behindDoc="0" locked="0" layoutInCell="1" allowOverlap="1">
                <wp:simplePos x="0" y="0"/>
                <wp:positionH relativeFrom="column">
                  <wp:posOffset>473710</wp:posOffset>
                </wp:positionH>
                <wp:positionV relativeFrom="paragraph">
                  <wp:posOffset>88900</wp:posOffset>
                </wp:positionV>
                <wp:extent cx="1075055" cy="351155"/>
                <wp:effectExtent l="4445" t="4445" r="17780" b="10160"/>
                <wp:wrapNone/>
                <wp:docPr id="10" name="自选图形 12"/>
                <wp:cNvGraphicFramePr/>
                <a:graphic xmlns:a="http://schemas.openxmlformats.org/drawingml/2006/main">
                  <a:graphicData uri="http://schemas.microsoft.com/office/word/2010/wordprocessingShape">
                    <wps:wsp>
                      <wps:cNvSpPr/>
                      <wps:spPr>
                        <a:xfrm>
                          <a:off x="0" y="0"/>
                          <a:ext cx="1075055" cy="35115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CFC4525">
                            <w:pPr>
                              <w:rPr>
                                <w:rFonts w:eastAsia="方正仿宋_GBK"/>
                                <w:b/>
                              </w:rPr>
                            </w:pPr>
                            <w:r>
                              <w:rPr>
                                <w:rFonts w:hint="eastAsia" w:ascii="方正仿宋_GBK" w:eastAsia="方正仿宋_GBK"/>
                                <w:b/>
                              </w:rPr>
                              <w:t>签订施工合同</w:t>
                            </w:r>
                          </w:p>
                        </w:txbxContent>
                      </wps:txbx>
                      <wps:bodyPr upright="1"/>
                    </wps:wsp>
                  </a:graphicData>
                </a:graphic>
              </wp:anchor>
            </w:drawing>
          </mc:Choice>
          <mc:Fallback>
            <w:pict>
              <v:shape id="自选图形 12" o:spid="_x0000_s1026" o:spt="176" type="#_x0000_t176" style="position:absolute;left:0pt;margin-left:37.3pt;margin-top:7pt;height:27.65pt;width:84.65pt;z-index:251668480;mso-width-relative:page;mso-height-relative:page;" fillcolor="#FFFFFF" filled="t" stroked="t" coordsize="21600,21600" o:gfxdata="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KtoEDXAAAA&#10;CAEAAA8AAAAAAAAAAQAgAAAAIgAAAGRycy9kb3ducmV2LnhtbFBLAQIUABQAAAAIAIdO4kDYpVN0&#10;HgIAAFQEAAAOAAAAAAAAAAEAIAAAACYBAABkcnMvZTJvRG9jLnhtbFBLBQYAAAAABgAGAFkBAAC2&#10;BQAAAAA=&#10;">
                <v:fill on="t" focussize="0,0"/>
                <v:stroke color="#000000" joinstyle="miter"/>
                <v:imagedata o:title=""/>
                <o:lock v:ext="edit" aspectratio="f"/>
                <v:textbox>
                  <w:txbxContent>
                    <w:p w14:paraId="7CFC4525">
                      <w:pPr>
                        <w:rPr>
                          <w:rFonts w:eastAsia="方正仿宋_GBK"/>
                          <w:b/>
                        </w:rPr>
                      </w:pPr>
                      <w:r>
                        <w:rPr>
                          <w:rFonts w:hint="eastAsia" w:ascii="方正仿宋_GBK" w:eastAsia="方正仿宋_GBK"/>
                          <w:b/>
                        </w:rPr>
                        <w:t>签订施工合同</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1662430</wp:posOffset>
                </wp:positionH>
                <wp:positionV relativeFrom="paragraph">
                  <wp:posOffset>187960</wp:posOffset>
                </wp:positionV>
                <wp:extent cx="401320" cy="194310"/>
                <wp:effectExtent l="6985" t="11430" r="18415" b="22860"/>
                <wp:wrapNone/>
                <wp:docPr id="21" name="自选图形 13"/>
                <wp:cNvGraphicFramePr/>
                <a:graphic xmlns:a="http://schemas.openxmlformats.org/drawingml/2006/main">
                  <a:graphicData uri="http://schemas.microsoft.com/office/word/2010/wordprocessingShape">
                    <wps:wsp>
                      <wps:cNvSpPr/>
                      <wps:spPr>
                        <a:xfrm>
                          <a:off x="0" y="0"/>
                          <a:ext cx="401320" cy="194310"/>
                        </a:xfrm>
                        <a:prstGeom prst="leftArrow">
                          <a:avLst>
                            <a:gd name="adj1" fmla="val 50000"/>
                            <a:gd name="adj2" fmla="val 51633"/>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3" o:spid="_x0000_s1026" o:spt="66" type="#_x0000_t66" style="position:absolute;left:0pt;margin-left:130.9pt;margin-top:14.8pt;height:15.3pt;width:31.6pt;z-index:251679744;mso-width-relative:page;mso-height-relative:page;" fillcolor="#FFFFFF" filled="t" stroked="t" coordsize="21600,21600" o:gfxdata="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bXHwXZAAAACQEAAA8AAAAAAAAAAQAgAAAAIgAAAGRycy9kb3ducmV2&#10;LnhtbFBLAQIUABQAAAAIAIdO4kBXDp68NAIAAIkEAAAOAAAAAAAAAAEAIAAAACgBAABkcnMvZTJv&#10;RG9jLnhtbFBLBQYAAAAABgAGAFkBAADOBQAAAAA=&#10;" adj="5399,5400">
                <v:fill on="t" focussize="0,0"/>
                <v:stroke color="#000000" joinstyle="miter"/>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2109470</wp:posOffset>
                </wp:positionH>
                <wp:positionV relativeFrom="paragraph">
                  <wp:posOffset>19685</wp:posOffset>
                </wp:positionV>
                <wp:extent cx="1513840" cy="556895"/>
                <wp:effectExtent l="4445" t="4445" r="5715" b="17780"/>
                <wp:wrapNone/>
                <wp:docPr id="9" name="自选图形 23"/>
                <wp:cNvGraphicFramePr/>
                <a:graphic xmlns:a="http://schemas.openxmlformats.org/drawingml/2006/main">
                  <a:graphicData uri="http://schemas.microsoft.com/office/word/2010/wordprocessingShape">
                    <wps:wsp>
                      <wps:cNvSpPr/>
                      <wps:spPr>
                        <a:xfrm>
                          <a:off x="0" y="0"/>
                          <a:ext cx="1513840" cy="55689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C5DF974">
                            <w:pPr>
                              <w:rPr>
                                <w:rFonts w:eastAsia="方正仿宋_GBK"/>
                                <w:b/>
                              </w:rPr>
                            </w:pPr>
                            <w:r>
                              <w:rPr>
                                <w:rFonts w:hint="eastAsia" w:ascii="方正仿宋_GBK" w:eastAsia="方正仿宋_GBK"/>
                                <w:b/>
                              </w:rPr>
                              <w:t>公示业主表决结果（公示期不少于5日）</w:t>
                            </w:r>
                          </w:p>
                        </w:txbxContent>
                      </wps:txbx>
                      <wps:bodyPr upright="1"/>
                    </wps:wsp>
                  </a:graphicData>
                </a:graphic>
              </wp:anchor>
            </w:drawing>
          </mc:Choice>
          <mc:Fallback>
            <w:pict>
              <v:shape id="自选图形 23" o:spid="_x0000_s1026" o:spt="176" type="#_x0000_t176" style="position:absolute;left:0pt;margin-left:166.1pt;margin-top:1.55pt;height:43.85pt;width:119.2pt;z-index:251667456;mso-width-relative:page;mso-height-relative:page;" fillcolor="#FFFFFF" filled="t" stroked="t" coordsize="21600,21600" o:gfxdata="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tKrsy1gAA&#10;AAgBAAAPAAAAAAAAAAEAIAAAACIAAABkcnMvZG93bnJldi54bWxQSwECFAAUAAAACACHTuJAMZfR&#10;lyACAABTBAAADgAAAAAAAAABACAAAAAlAQAAZHJzL2Uyb0RvYy54bWxQSwUGAAAAAAYABgBZAQAA&#10;twUAAAAA&#10;">
                <v:fill on="t" focussize="0,0"/>
                <v:stroke color="#000000" joinstyle="miter"/>
                <v:imagedata o:title=""/>
                <o:lock v:ext="edit" aspectratio="f"/>
                <v:textbox>
                  <w:txbxContent>
                    <w:p w14:paraId="4C5DF974">
                      <w:pPr>
                        <w:rPr>
                          <w:rFonts w:eastAsia="方正仿宋_GBK"/>
                          <w:b/>
                        </w:rPr>
                      </w:pPr>
                      <w:r>
                        <w:rPr>
                          <w:rFonts w:hint="eastAsia" w:ascii="方正仿宋_GBK" w:eastAsia="方正仿宋_GBK"/>
                          <w:b/>
                        </w:rPr>
                        <w:t>公示业主表决结果（公示期不少于5日）</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3717925</wp:posOffset>
                </wp:positionH>
                <wp:positionV relativeFrom="paragraph">
                  <wp:posOffset>187960</wp:posOffset>
                </wp:positionV>
                <wp:extent cx="401320" cy="194310"/>
                <wp:effectExtent l="6985" t="11430" r="18415" b="22860"/>
                <wp:wrapNone/>
                <wp:docPr id="20" name="自选图形 14"/>
                <wp:cNvGraphicFramePr/>
                <a:graphic xmlns:a="http://schemas.openxmlformats.org/drawingml/2006/main">
                  <a:graphicData uri="http://schemas.microsoft.com/office/word/2010/wordprocessingShape">
                    <wps:wsp>
                      <wps:cNvSpPr/>
                      <wps:spPr>
                        <a:xfrm>
                          <a:off x="0" y="0"/>
                          <a:ext cx="401320" cy="194310"/>
                        </a:xfrm>
                        <a:prstGeom prst="leftArrow">
                          <a:avLst>
                            <a:gd name="adj1" fmla="val 50000"/>
                            <a:gd name="adj2" fmla="val 51633"/>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4" o:spid="_x0000_s1026" o:spt="66" type="#_x0000_t66" style="position:absolute;left:0pt;margin-left:292.75pt;margin-top:14.8pt;height:15.3pt;width:31.6pt;z-index:251678720;mso-width-relative:page;mso-height-relative:page;" fillcolor="#FFFFFF" filled="t" stroked="t" coordsize="21600,21600" o:gfxdata="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PBgjzaAAAACQEAAA8AAAAAAAAAAQAgAAAAIgAAAGRycy9kb3ducmV2&#10;LnhtbFBLAQIUABQAAAAIAIdO4kCm3azYMwIAAIkEAAAOAAAAAAAAAAEAIAAAACkBAABkcnMvZTJv&#10;RG9jLnhtbFBLBQYAAAAABgAGAFkBAADOBQAAAAA=&#10;" adj="5399,5400">
                <v:fill on="t" focussize="0,0"/>
                <v:stroke color="#000000" joinstyle="miter"/>
                <v:imagedata o:title=""/>
                <o:lock v:ext="edit" aspectratio="f"/>
              </v:shape>
            </w:pict>
          </mc:Fallback>
        </mc:AlternateContent>
      </w:r>
    </w:p>
    <w:p w14:paraId="5360E21D">
      <w:pPr>
        <w:ind w:firstLine="420" w:firstLineChars="200"/>
      </w:pPr>
    </w:p>
    <w:p w14:paraId="78E59241">
      <w:pPr>
        <w:ind w:firstLine="420" w:firstLineChars="200"/>
      </w:pPr>
      <w:r>
        <mc:AlternateContent>
          <mc:Choice Requires="wps">
            <w:drawing>
              <wp:anchor distT="0" distB="0" distL="114300" distR="114300" simplePos="0" relativeHeight="251681792" behindDoc="0" locked="0" layoutInCell="1" allowOverlap="1">
                <wp:simplePos x="0" y="0"/>
                <wp:positionH relativeFrom="column">
                  <wp:posOffset>2785110</wp:posOffset>
                </wp:positionH>
                <wp:positionV relativeFrom="paragraph">
                  <wp:posOffset>180340</wp:posOffset>
                </wp:positionV>
                <wp:extent cx="194310" cy="342265"/>
                <wp:effectExtent l="13335" t="6350" r="20955" b="17145"/>
                <wp:wrapNone/>
                <wp:docPr id="23" name="自选图形 11"/>
                <wp:cNvGraphicFramePr/>
                <a:graphic xmlns:a="http://schemas.openxmlformats.org/drawingml/2006/main">
                  <a:graphicData uri="http://schemas.microsoft.com/office/word/2010/wordprocessingShape">
                    <wps:wsp>
                      <wps:cNvSpPr/>
                      <wps:spPr>
                        <a:xfrm>
                          <a:off x="0" y="0"/>
                          <a:ext cx="194310" cy="401320"/>
                        </a:xfrm>
                        <a:prstGeom prst="upDownArrow">
                          <a:avLst>
                            <a:gd name="adj1" fmla="val 50000"/>
                            <a:gd name="adj2" fmla="val 41307"/>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1" o:spid="_x0000_s1026" o:spt="70" type="#_x0000_t70" style="position:absolute;left:0pt;margin-left:219.3pt;margin-top:14.2pt;height:26.95pt;width:15.3pt;z-index:251681792;mso-width-relative:page;mso-height-relative:page;" fillcolor="#FFFFFF" filled="t" stroked="t" coordsize="21600,21600" o:gfxdata="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NEvxgrZAAAACQEAAA8AAAAAAAAAAQAgAAAAIgAAAGRycy9kb3du&#10;cmV2LnhtbFBLAQIUABQAAAAIAIdO4kC03P3FNwIAAIsEAAAOAAAAAAAAAAEAIAAAACgBAABkcnMv&#10;ZTJvRG9jLnhtbFBLBQYAAAAABgAGAFkBAADRBQAAAAA=&#10;" adj="5400,4319">
                <v:fill on="t" focussize="0,0"/>
                <v:stroke color="#000000" joinstyle="miter"/>
                <v:imagedata o:title=""/>
                <o:lock v:ext="edit" aspectratio="f"/>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852170</wp:posOffset>
                </wp:positionH>
                <wp:positionV relativeFrom="paragraph">
                  <wp:posOffset>78105</wp:posOffset>
                </wp:positionV>
                <wp:extent cx="220345" cy="337185"/>
                <wp:effectExtent l="13970" t="5080" r="24765" b="8255"/>
                <wp:wrapNone/>
                <wp:docPr id="24" name="自选图形 8"/>
                <wp:cNvGraphicFramePr/>
                <a:graphic xmlns:a="http://schemas.openxmlformats.org/drawingml/2006/main">
                  <a:graphicData uri="http://schemas.microsoft.com/office/word/2010/wordprocessingShape">
                    <wps:wsp>
                      <wps:cNvSpPr/>
                      <wps:spPr>
                        <a:xfrm>
                          <a:off x="0" y="0"/>
                          <a:ext cx="220345" cy="337185"/>
                        </a:xfrm>
                        <a:prstGeom prst="downArrow">
                          <a:avLst>
                            <a:gd name="adj1" fmla="val 50000"/>
                            <a:gd name="adj2" fmla="val 38256"/>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8" o:spid="_x0000_s1026" o:spt="67" type="#_x0000_t67" style="position:absolute;left:0pt;margin-left:67.1pt;margin-top:6.15pt;height:26.55pt;width:17.35pt;z-index:251682816;mso-width-relative:page;mso-height-relative:page;" fillcolor="#FFFFFF" filled="t" stroked="t" coordsize="21600,21600" o:gfxdata="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M7oF3aAAAACQEAAA8AAAAAAAAAAQAgAAAAIgAAAGRycy9kb3du&#10;cmV2LnhtbFBLAQIUABQAAAAIAIdO4kDTy2jkNgIAAIgEAAAOAAAAAAAAAAEAIAAAACkBAABkcnMv&#10;ZTJvRG9jLnhtbFBLBQYAAAAABgAGAFkBAADRBQAAAAA=&#10;" adj="16201,5400">
                <v:fill on="t" focussize="0,0"/>
                <v:stroke color="#000000" joinstyle="miter"/>
                <v:imagedata o:title=""/>
                <o:lock v:ext="edit" aspectratio="f"/>
              </v:shape>
            </w:pict>
          </mc:Fallback>
        </mc:AlternateContent>
      </w:r>
    </w:p>
    <w:p w14:paraId="72099002">
      <w:pPr>
        <w:ind w:firstLine="420" w:firstLineChars="200"/>
      </w:pPr>
    </w:p>
    <w:p w14:paraId="4770704D">
      <w:pPr>
        <w:ind w:firstLine="630" w:firstLineChars="300"/>
        <w:rPr>
          <w:rFonts w:ascii="方正仿宋_GBK" w:eastAsia="方正仿宋_GBK"/>
          <w:b/>
        </w:rPr>
      </w:pPr>
      <w:r>
        <mc:AlternateContent>
          <mc:Choice Requires="wps">
            <w:drawing>
              <wp:anchor distT="0" distB="0" distL="114300" distR="114300" simplePos="0" relativeHeight="251670528" behindDoc="0" locked="0" layoutInCell="1" allowOverlap="1">
                <wp:simplePos x="0" y="0"/>
                <wp:positionH relativeFrom="column">
                  <wp:posOffset>1548765</wp:posOffset>
                </wp:positionH>
                <wp:positionV relativeFrom="paragraph">
                  <wp:posOffset>175260</wp:posOffset>
                </wp:positionV>
                <wp:extent cx="3032125" cy="557530"/>
                <wp:effectExtent l="4445" t="4445" r="11430" b="17145"/>
                <wp:wrapNone/>
                <wp:docPr id="12" name="自选图形 10"/>
                <wp:cNvGraphicFramePr/>
                <a:graphic xmlns:a="http://schemas.openxmlformats.org/drawingml/2006/main">
                  <a:graphicData uri="http://schemas.microsoft.com/office/word/2010/wordprocessingShape">
                    <wps:wsp>
                      <wps:cNvSpPr/>
                      <wps:spPr>
                        <a:xfrm>
                          <a:off x="0" y="0"/>
                          <a:ext cx="3032125" cy="542925"/>
                        </a:xfrm>
                        <a:prstGeom prst="foldedCorner">
                          <a:avLst>
                            <a:gd name="adj" fmla="val 12500"/>
                          </a:avLst>
                        </a:prstGeom>
                        <a:solidFill>
                          <a:srgbClr val="FFFFFF"/>
                        </a:solidFill>
                        <a:ln w="9525" cap="flat" cmpd="sng">
                          <a:solidFill>
                            <a:srgbClr val="000000"/>
                          </a:solidFill>
                          <a:prstDash val="solid"/>
                          <a:headEnd type="none" w="med" len="med"/>
                          <a:tailEnd type="none" w="med" len="med"/>
                        </a:ln>
                        <a:effectLst/>
                      </wps:spPr>
                      <wps:txbx>
                        <w:txbxContent>
                          <w:p w14:paraId="36EC0A15">
                            <w:pPr>
                              <w:rPr>
                                <w:rFonts w:eastAsia="方正仿宋_GBK" w:cs="Times New Roman"/>
                              </w:rPr>
                            </w:pPr>
                            <w:r>
                              <w:rPr>
                                <w:rFonts w:hint="eastAsia" w:eastAsia="方正仿宋_GBK" w:cs="Times New Roman"/>
                              </w:rPr>
                              <w:t>说明：公示期间业主对表决结果有异议的，先调查处理异议，待异议解决后再进入下一步流程。</w:t>
                            </w:r>
                          </w:p>
                        </w:txbxContent>
                      </wps:txbx>
                      <wps:bodyPr upright="1"/>
                    </wps:wsp>
                  </a:graphicData>
                </a:graphic>
              </wp:anchor>
            </w:drawing>
          </mc:Choice>
          <mc:Fallback>
            <w:pict>
              <v:shape id="自选图形 10" o:spid="_x0000_s1026" o:spt="65" type="#_x0000_t65" style="position:absolute;left:0pt;margin-left:121.95pt;margin-top:13.8pt;height:43.9pt;width:238.75pt;z-index:251670528;mso-width-relative:page;mso-height-relative:page;" fillcolor="#FFFFFF" filled="t" stroked="t" coordsize="21600,21600" o:gfxdata="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nZGrDVAAAACgEAAA8AAAAAAAAAAQAgAAAAIgAAAGRycy9kb3ducmV2LnhtbFBLAQIUABQAAAAI&#10;AIdO4kD8vm+QKQIAAGkEAAAOAAAAAAAAAAEAIAAAACQBAABkcnMvZTJvRG9jLnhtbFBLBQYAAAAA&#10;BgAGAFkBAAC/BQAAAAA=&#10;" adj="18900">
                <v:fill on="t" focussize="0,0"/>
                <v:stroke color="#000000" joinstyle="round"/>
                <v:imagedata o:title=""/>
                <o:lock v:ext="edit" aspectratio="f"/>
                <v:textbox>
                  <w:txbxContent>
                    <w:p w14:paraId="36EC0A15">
                      <w:pPr>
                        <w:rPr>
                          <w:rFonts w:eastAsia="方正仿宋_GBK" w:cs="Times New Roman"/>
                        </w:rPr>
                      </w:pPr>
                      <w:r>
                        <w:rPr>
                          <w:rFonts w:hint="eastAsia" w:eastAsia="方正仿宋_GBK" w:cs="Times New Roman"/>
                        </w:rPr>
                        <w:t>说明：公示期间业主对表决结果有异议的，先调查处理异议，待异议解决后再进入下一步流程。</w:t>
                      </w:r>
                    </w:p>
                  </w:txbxContent>
                </v:textbox>
              </v:shape>
            </w:pict>
          </mc:Fallback>
        </mc:AlternateContent>
      </w:r>
      <w:r>
        <w:rPr>
          <w:rFonts w:hint="eastAsia" w:ascii="方正仿宋_GBK" w:eastAsia="方正仿宋_GBK"/>
          <w:b/>
        </w:rPr>
        <w:t xml:space="preserve">  （接下一页）</w:t>
      </w:r>
    </w:p>
    <w:p w14:paraId="41777D74">
      <w:pPr>
        <w:ind w:firstLine="420" w:firstLineChars="200"/>
      </w:pPr>
    </w:p>
    <w:p w14:paraId="75506755">
      <w:pPr>
        <w:ind w:firstLine="420" w:firstLineChars="200"/>
      </w:pPr>
    </w:p>
    <w:p w14:paraId="35691BBD">
      <w:pPr>
        <w:ind w:firstLine="803" w:firstLineChars="250"/>
        <w:rPr>
          <w:rFonts w:ascii="方正仿宋_GBK" w:eastAsia="方正仿宋_GBK"/>
          <w:b/>
        </w:rPr>
      </w:pPr>
      <w:r>
        <w:rPr>
          <w:b/>
          <w:sz w:val="32"/>
        </w:rPr>
        <mc:AlternateContent>
          <mc:Choice Requires="wps">
            <w:drawing>
              <wp:anchor distT="0" distB="0" distL="114300" distR="114300" simplePos="0" relativeHeight="251688960" behindDoc="0" locked="0" layoutInCell="1" allowOverlap="1">
                <wp:simplePos x="0" y="0"/>
                <wp:positionH relativeFrom="column">
                  <wp:posOffset>2658110</wp:posOffset>
                </wp:positionH>
                <wp:positionV relativeFrom="paragraph">
                  <wp:posOffset>27305</wp:posOffset>
                </wp:positionV>
                <wp:extent cx="3128645" cy="2294890"/>
                <wp:effectExtent l="4445" t="4445" r="6350" b="17145"/>
                <wp:wrapNone/>
                <wp:docPr id="33" name="自选图形 26"/>
                <wp:cNvGraphicFramePr/>
                <a:graphic xmlns:a="http://schemas.openxmlformats.org/drawingml/2006/main">
                  <a:graphicData uri="http://schemas.microsoft.com/office/word/2010/wordprocessingShape">
                    <wps:wsp>
                      <wps:cNvSpPr/>
                      <wps:spPr>
                        <a:xfrm>
                          <a:off x="0" y="0"/>
                          <a:ext cx="2915920" cy="2454910"/>
                        </a:xfrm>
                        <a:prstGeom prst="foldedCorner">
                          <a:avLst>
                            <a:gd name="adj" fmla="val 12500"/>
                          </a:avLst>
                        </a:prstGeom>
                        <a:solidFill>
                          <a:srgbClr val="FFFFFF"/>
                        </a:solidFill>
                        <a:ln w="9525" cap="flat" cmpd="sng">
                          <a:solidFill>
                            <a:srgbClr val="000000"/>
                          </a:solidFill>
                          <a:prstDash val="solid"/>
                          <a:headEnd type="none" w="med" len="med"/>
                          <a:tailEnd type="none" w="med" len="med"/>
                        </a:ln>
                        <a:effectLst/>
                      </wps:spPr>
                      <wps:txbx>
                        <w:txbxContent>
                          <w:p w14:paraId="6AE4F268">
                            <w:pPr>
                              <w:rPr>
                                <w:rFonts w:eastAsia="方正仿宋_GBK" w:cs="Times New Roman"/>
                              </w:rPr>
                            </w:pPr>
                            <w:r>
                              <w:rPr>
                                <w:rFonts w:hint="eastAsia" w:eastAsia="方正仿宋_GBK" w:cs="Times New Roman"/>
                              </w:rPr>
                              <w:t>说明：</w:t>
                            </w:r>
                          </w:p>
                          <w:p w14:paraId="65BC0139">
                            <w:pPr>
                              <w:rPr>
                                <w:rFonts w:eastAsia="方正仿宋_GBK" w:cs="Times New Roman"/>
                              </w:rPr>
                            </w:pPr>
                            <w:r>
                              <w:rPr>
                                <w:rFonts w:hint="eastAsia" w:eastAsia="方正仿宋_GBK" w:cs="Times New Roman"/>
                              </w:rPr>
                              <w:t xml:space="preserve">1. </w:t>
                            </w:r>
                            <w:r>
                              <w:rPr>
                                <w:rFonts w:eastAsia="方正仿宋_GBK" w:cs="Times New Roman"/>
                              </w:rPr>
                              <w:t>使用申请人</w:t>
                            </w:r>
                            <w:r>
                              <w:rPr>
                                <w:rFonts w:hint="eastAsia" w:eastAsia="方正仿宋_GBK" w:cs="Times New Roman"/>
                              </w:rPr>
                              <w:t>应当及时在系统中填报信息、上传相关资料（包含《专项维修资金使用备案表》盖章扫描件）申请使用备案。</w:t>
                            </w:r>
                          </w:p>
                          <w:p w14:paraId="043DAFC8">
                            <w:pPr>
                              <w:rPr>
                                <w:rFonts w:eastAsia="方正仿宋_GBK" w:cs="Times New Roman"/>
                              </w:rPr>
                            </w:pPr>
                            <w:r>
                              <w:rPr>
                                <w:rFonts w:hint="eastAsia" w:eastAsia="方正仿宋_GBK" w:cs="Times New Roman"/>
                              </w:rPr>
                              <w:t>2. 需要拨付预算资金的，使用申请人收到预算资金拨付审核通过通知后，将电子发票（金额应当与使用备案表中“本次实际拨付金额”一致）上传至系统。</w:t>
                            </w:r>
                          </w:p>
                          <w:p w14:paraId="3164CDD7">
                            <w:pPr>
                              <w:rPr>
                                <w:rFonts w:eastAsia="方正仿宋_GBK" w:cs="Times New Roman"/>
                              </w:rPr>
                            </w:pPr>
                            <w:r>
                              <w:rPr>
                                <w:rFonts w:hint="eastAsia" w:eastAsia="方正仿宋_GBK" w:cs="Times New Roman"/>
                              </w:rPr>
                              <w:t>3. 遇特殊情形（如纸质制式发票）时，使用申请人可以持相关资料至专户管理银行临柜办理。</w:t>
                            </w:r>
                          </w:p>
                        </w:txbxContent>
                      </wps:txbx>
                      <wps:bodyPr upright="1"/>
                    </wps:wsp>
                  </a:graphicData>
                </a:graphic>
              </wp:anchor>
            </w:drawing>
          </mc:Choice>
          <mc:Fallback>
            <w:pict>
              <v:shape id="自选图形 26" o:spid="_x0000_s1026" o:spt="65" type="#_x0000_t65" style="position:absolute;left:0pt;margin-left:209.3pt;margin-top:2.15pt;height:180.7pt;width:246.35pt;z-index:251688960;mso-width-relative:page;mso-height-relative:page;" fillcolor="#FFFFFF" filled="t" stroked="t" coordsize="21600,21600" o:gfxdata="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DdouEdQAAAAJAQAADwAAAAAAAAABACAAAAAiAAAAZHJzL2Rvd25yZXYueG1sUEsBAhQAFAAA&#10;AAgAh07iQPDEGTcsAgAAagQAAA4AAAAAAAAAAQAgAAAAIwEAAGRycy9lMm9Eb2MueG1sUEsFBgAA&#10;AAAGAAYAWQEAAMEFAAAAAA==&#10;" adj="18900">
                <v:fill on="t" focussize="0,0"/>
                <v:stroke color="#000000" joinstyle="round"/>
                <v:imagedata o:title=""/>
                <o:lock v:ext="edit" aspectratio="f"/>
                <v:textbox>
                  <w:txbxContent>
                    <w:p w14:paraId="6AE4F268">
                      <w:pPr>
                        <w:rPr>
                          <w:rFonts w:eastAsia="方正仿宋_GBK" w:cs="Times New Roman"/>
                        </w:rPr>
                      </w:pPr>
                      <w:r>
                        <w:rPr>
                          <w:rFonts w:hint="eastAsia" w:eastAsia="方正仿宋_GBK" w:cs="Times New Roman"/>
                        </w:rPr>
                        <w:t>说明：</w:t>
                      </w:r>
                    </w:p>
                    <w:p w14:paraId="65BC0139">
                      <w:pPr>
                        <w:rPr>
                          <w:rFonts w:eastAsia="方正仿宋_GBK" w:cs="Times New Roman"/>
                        </w:rPr>
                      </w:pPr>
                      <w:r>
                        <w:rPr>
                          <w:rFonts w:hint="eastAsia" w:eastAsia="方正仿宋_GBK" w:cs="Times New Roman"/>
                        </w:rPr>
                        <w:t xml:space="preserve">1. </w:t>
                      </w:r>
                      <w:r>
                        <w:rPr>
                          <w:rFonts w:eastAsia="方正仿宋_GBK" w:cs="Times New Roman"/>
                        </w:rPr>
                        <w:t>使用申请人</w:t>
                      </w:r>
                      <w:r>
                        <w:rPr>
                          <w:rFonts w:hint="eastAsia" w:eastAsia="方正仿宋_GBK" w:cs="Times New Roman"/>
                        </w:rPr>
                        <w:t>应当及时在系统中填报信息、上传相关资料（包含《专项维修资金使用备案表》盖章扫描件）申请使用备案。</w:t>
                      </w:r>
                    </w:p>
                    <w:p w14:paraId="043DAFC8">
                      <w:pPr>
                        <w:rPr>
                          <w:rFonts w:eastAsia="方正仿宋_GBK" w:cs="Times New Roman"/>
                        </w:rPr>
                      </w:pPr>
                      <w:r>
                        <w:rPr>
                          <w:rFonts w:hint="eastAsia" w:eastAsia="方正仿宋_GBK" w:cs="Times New Roman"/>
                        </w:rPr>
                        <w:t>2. 需要拨付预算资金的，使用申请人收到预算资金拨付审核通过通知后，将电子发票（金额应当与使用备案表中“本次实际拨付金额”一致）上传至系统。</w:t>
                      </w:r>
                    </w:p>
                    <w:p w14:paraId="3164CDD7">
                      <w:pPr>
                        <w:rPr>
                          <w:rFonts w:eastAsia="方正仿宋_GBK" w:cs="Times New Roman"/>
                        </w:rPr>
                      </w:pPr>
                      <w:r>
                        <w:rPr>
                          <w:rFonts w:hint="eastAsia" w:eastAsia="方正仿宋_GBK" w:cs="Times New Roman"/>
                        </w:rPr>
                        <w:t>3. 遇特殊情形（如纸质制式发票）时，使用申请人可以持相关资料至专户管理银行临柜办理。</w:t>
                      </w:r>
                    </w:p>
                  </w:txbxContent>
                </v:textbox>
              </v:shape>
            </w:pict>
          </mc:Fallback>
        </mc:AlternateContent>
      </w:r>
      <w:r>
        <w:rPr>
          <w:rFonts w:hint="eastAsia" w:ascii="方正仿宋_GBK" w:eastAsia="方正仿宋_GBK"/>
          <w:b/>
        </w:rPr>
        <w:t>（接上一页）</w:t>
      </w:r>
    </w:p>
    <w:p w14:paraId="75381FC8">
      <w:pPr>
        <w:pStyle w:val="3"/>
        <w:spacing w:line="560" w:lineRule="exact"/>
        <w:ind w:firstLine="640"/>
        <w:rPr>
          <w:rFonts w:ascii="方正仿宋_GBK" w:eastAsia="方正仿宋_GBK"/>
        </w:rPr>
      </w:pPr>
      <w:r>
        <mc:AlternateContent>
          <mc:Choice Requires="wps">
            <w:drawing>
              <wp:anchor distT="0" distB="0" distL="114300" distR="114300" simplePos="0" relativeHeight="251686912" behindDoc="0" locked="0" layoutInCell="1" allowOverlap="1">
                <wp:simplePos x="0" y="0"/>
                <wp:positionH relativeFrom="column">
                  <wp:posOffset>851535</wp:posOffset>
                </wp:positionH>
                <wp:positionV relativeFrom="paragraph">
                  <wp:posOffset>76200</wp:posOffset>
                </wp:positionV>
                <wp:extent cx="220345" cy="670560"/>
                <wp:effectExtent l="12065" t="5080" r="26670" b="10160"/>
                <wp:wrapNone/>
                <wp:docPr id="29" name="自选图形 27"/>
                <wp:cNvGraphicFramePr/>
                <a:graphic xmlns:a="http://schemas.openxmlformats.org/drawingml/2006/main">
                  <a:graphicData uri="http://schemas.microsoft.com/office/word/2010/wordprocessingShape">
                    <wps:wsp>
                      <wps:cNvSpPr/>
                      <wps:spPr>
                        <a:xfrm>
                          <a:off x="0" y="0"/>
                          <a:ext cx="220345" cy="408305"/>
                        </a:xfrm>
                        <a:prstGeom prst="downArrow">
                          <a:avLst>
                            <a:gd name="adj1" fmla="val 50000"/>
                            <a:gd name="adj2" fmla="val 46325"/>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27" o:spid="_x0000_s1026" o:spt="67" type="#_x0000_t67" style="position:absolute;left:0pt;margin-left:67.05pt;margin-top:6pt;height:52.8pt;width:17.35pt;z-index:251686912;mso-width-relative:page;mso-height-relative:page;" fillcolor="#FFFFFF" filled="t" stroked="t" coordsize="21600,21600" o:gfxdata="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sSFLANkAAAAKAQAADwAAAAAAAAABACAAAAAiAAAAZHJzL2Rvd25y&#10;ZXYueG1sUEsBAhQAFAAAAAgAh07iQD4rlxw2AgAAiQQAAA4AAAAAAAAAAQAgAAAAKAEAAGRycy9l&#10;Mm9Eb2MueG1sUEsFBgAAAAAGAAYAWQEAANAFAAAAAA==&#10;" adj="16201,5400">
                <v:fill on="t" focussize="0,0"/>
                <v:stroke color="#000000" joinstyle="miter"/>
                <v:imagedata o:title=""/>
                <o:lock v:ext="edit" aspectratio="f"/>
              </v:shape>
            </w:pict>
          </mc:Fallback>
        </mc:AlternateContent>
      </w:r>
    </w:p>
    <w:p w14:paraId="36946A56">
      <w:pPr>
        <w:pStyle w:val="3"/>
        <w:spacing w:line="560" w:lineRule="exact"/>
        <w:ind w:firstLine="640"/>
        <w:rPr>
          <w:rFonts w:ascii="方正仿宋_GBK" w:eastAsia="方正仿宋_GBK"/>
        </w:rPr>
      </w:pPr>
    </w:p>
    <w:p w14:paraId="0FBC74DE">
      <w:pPr>
        <w:pStyle w:val="3"/>
        <w:spacing w:line="560" w:lineRule="exact"/>
        <w:ind w:firstLine="640"/>
        <w:rPr>
          <w:rFonts w:ascii="方正仿宋_GBK" w:eastAsia="方正仿宋_GBK"/>
        </w:rPr>
      </w:pPr>
      <w:r>
        <mc:AlternateContent>
          <mc:Choice Requires="wps">
            <w:drawing>
              <wp:anchor distT="0" distB="0" distL="114300" distR="114300" simplePos="0" relativeHeight="251683840" behindDoc="0" locked="0" layoutInCell="1" allowOverlap="1">
                <wp:simplePos x="0" y="0"/>
                <wp:positionH relativeFrom="column">
                  <wp:posOffset>58420</wp:posOffset>
                </wp:positionH>
                <wp:positionV relativeFrom="paragraph">
                  <wp:posOffset>119380</wp:posOffset>
                </wp:positionV>
                <wp:extent cx="2026920" cy="701040"/>
                <wp:effectExtent l="4445" t="4445" r="10795" b="10795"/>
                <wp:wrapNone/>
                <wp:docPr id="25" name="自选图形 28"/>
                <wp:cNvGraphicFramePr/>
                <a:graphic xmlns:a="http://schemas.openxmlformats.org/drawingml/2006/main">
                  <a:graphicData uri="http://schemas.microsoft.com/office/word/2010/wordprocessingShape">
                    <wps:wsp>
                      <wps:cNvSpPr/>
                      <wps:spPr>
                        <a:xfrm>
                          <a:off x="0" y="0"/>
                          <a:ext cx="1927860" cy="90678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DB32BDD">
                            <w:pPr>
                              <w:rPr>
                                <w:rFonts w:eastAsia="方正仿宋_GBK"/>
                                <w:b/>
                              </w:rPr>
                            </w:pPr>
                            <w:r>
                              <w:rPr>
                                <w:rFonts w:hint="eastAsia" w:ascii="方正仿宋_GBK" w:eastAsia="方正仿宋_GBK"/>
                                <w:b/>
                              </w:rPr>
                              <w:t>使用申请人提交区（市）县</w:t>
                            </w:r>
                            <w:r>
                              <w:rPr>
                                <w:rFonts w:hint="eastAsia" w:eastAsia="方正仿宋_GBK" w:cs="Times New Roman"/>
                                <w:b/>
                              </w:rPr>
                              <w:t>住建主管部门备案，拨付预算资金。</w:t>
                            </w:r>
                          </w:p>
                        </w:txbxContent>
                      </wps:txbx>
                      <wps:bodyPr upright="1"/>
                    </wps:wsp>
                  </a:graphicData>
                </a:graphic>
              </wp:anchor>
            </w:drawing>
          </mc:Choice>
          <mc:Fallback>
            <w:pict>
              <v:shape id="自选图形 28" o:spid="_x0000_s1026" o:spt="176" type="#_x0000_t176" style="position:absolute;left:0pt;margin-left:4.6pt;margin-top:9.4pt;height:55.2pt;width:159.6pt;z-index:251683840;mso-width-relative:page;mso-height-relative:page;" fillcolor="#FFFFFF" filled="t" stroked="t" coordsize="21600,21600" o:gfxdata="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XnO29UA&#10;AAAIAQAADwAAAAAAAAABACAAAAAiAAAAZHJzL2Rvd25yZXYueG1sUEsBAhQAFAAAAAgAh07iQNjL&#10;mJoiAgAAVAQAAA4AAAAAAAAAAQAgAAAAJAEAAGRycy9lMm9Eb2MueG1sUEsFBgAAAAAGAAYAWQEA&#10;ALgFAAAAAA==&#10;">
                <v:fill on="t" focussize="0,0"/>
                <v:stroke color="#000000" joinstyle="miter"/>
                <v:imagedata o:title=""/>
                <o:lock v:ext="edit" aspectratio="f"/>
                <v:textbox>
                  <w:txbxContent>
                    <w:p w14:paraId="6DB32BDD">
                      <w:pPr>
                        <w:rPr>
                          <w:rFonts w:eastAsia="方正仿宋_GBK"/>
                          <w:b/>
                        </w:rPr>
                      </w:pPr>
                      <w:r>
                        <w:rPr>
                          <w:rFonts w:hint="eastAsia" w:ascii="方正仿宋_GBK" w:eastAsia="方正仿宋_GBK"/>
                          <w:b/>
                        </w:rPr>
                        <w:t>使用申请人提交区（市）县</w:t>
                      </w:r>
                      <w:r>
                        <w:rPr>
                          <w:rFonts w:hint="eastAsia" w:eastAsia="方正仿宋_GBK" w:cs="Times New Roman"/>
                          <w:b/>
                        </w:rPr>
                        <w:t>住建主管部门备案，拨付预算资金。</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2157730</wp:posOffset>
                </wp:positionH>
                <wp:positionV relativeFrom="paragraph">
                  <wp:posOffset>338455</wp:posOffset>
                </wp:positionV>
                <wp:extent cx="414655" cy="220980"/>
                <wp:effectExtent l="5715" t="13970" r="6350" b="24130"/>
                <wp:wrapNone/>
                <wp:docPr id="62" name="自选图形 129"/>
                <wp:cNvGraphicFramePr/>
                <a:graphic xmlns:a="http://schemas.openxmlformats.org/drawingml/2006/main">
                  <a:graphicData uri="http://schemas.microsoft.com/office/word/2010/wordprocessingShape">
                    <wps:wsp>
                      <wps:cNvSpPr/>
                      <wps:spPr>
                        <a:xfrm>
                          <a:off x="0" y="0"/>
                          <a:ext cx="414655" cy="220980"/>
                        </a:xfrm>
                        <a:prstGeom prst="leftRightArrow">
                          <a:avLst>
                            <a:gd name="adj1" fmla="val 50000"/>
                            <a:gd name="adj2" fmla="val 37528"/>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29" o:spid="_x0000_s1026" o:spt="69" type="#_x0000_t69" style="position:absolute;left:0pt;margin-left:169.9pt;margin-top:26.65pt;height:17.4pt;width:32.65pt;z-index:251693056;mso-width-relative:page;mso-height-relative:page;" fillcolor="#FFFFFF" filled="t" stroked="t" coordsize="21600,21600" o:gfxdata="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uZLZMtoAAAAJAQAADwAAAAAAAAABACAAAAAiAAAAZHJz&#10;L2Rvd25yZXYueG1sUEsBAhQAFAAAAAgAh07iQI4SOq87AgAAjwQAAA4AAAAAAAAAAQAgAAAAKQEA&#10;AGRycy9lMm9Eb2MueG1sUEsFBgAAAAAGAAYAWQEAANYFAAAAAA==&#10;" adj="4319,5400">
                <v:fill on="t" focussize="0,0"/>
                <v:stroke color="#000000" joinstyle="miter"/>
                <v:imagedata o:title=""/>
                <o:lock v:ext="edit" aspectratio="f"/>
              </v:shape>
            </w:pict>
          </mc:Fallback>
        </mc:AlternateContent>
      </w:r>
    </w:p>
    <w:p w14:paraId="0EE6677D">
      <w:pPr>
        <w:pStyle w:val="3"/>
        <w:spacing w:line="560" w:lineRule="exact"/>
        <w:ind w:firstLine="640"/>
        <w:rPr>
          <w:rFonts w:ascii="方正仿宋_GBK" w:eastAsia="方正仿宋_GBK"/>
        </w:rPr>
      </w:pPr>
    </w:p>
    <w:p w14:paraId="0BBA54AC">
      <w:pPr>
        <w:pStyle w:val="3"/>
        <w:spacing w:line="560" w:lineRule="exact"/>
        <w:ind w:firstLine="640"/>
        <w:rPr>
          <w:rFonts w:ascii="方正仿宋_GBK" w:eastAsia="方正仿宋_GBK"/>
        </w:rPr>
      </w:pPr>
    </w:p>
    <w:p w14:paraId="46CFDC7F">
      <w:pPr>
        <w:pStyle w:val="3"/>
        <w:spacing w:line="560" w:lineRule="exact"/>
        <w:ind w:firstLine="640"/>
        <w:rPr>
          <w:rFonts w:ascii="方正仿宋_GBK" w:eastAsia="方正仿宋_GBK"/>
        </w:rPr>
      </w:pPr>
      <w:r>
        <mc:AlternateContent>
          <mc:Choice Requires="wps">
            <w:drawing>
              <wp:anchor distT="0" distB="0" distL="114300" distR="114300" simplePos="0" relativeHeight="251687936" behindDoc="0" locked="0" layoutInCell="1" allowOverlap="1">
                <wp:simplePos x="0" y="0"/>
                <wp:positionH relativeFrom="column">
                  <wp:posOffset>851535</wp:posOffset>
                </wp:positionH>
                <wp:positionV relativeFrom="paragraph">
                  <wp:posOffset>66040</wp:posOffset>
                </wp:positionV>
                <wp:extent cx="220345" cy="944880"/>
                <wp:effectExtent l="8890" t="4445" r="14605" b="10795"/>
                <wp:wrapNone/>
                <wp:docPr id="30" name="自选图形 29"/>
                <wp:cNvGraphicFramePr/>
                <a:graphic xmlns:a="http://schemas.openxmlformats.org/drawingml/2006/main">
                  <a:graphicData uri="http://schemas.microsoft.com/office/word/2010/wordprocessingShape">
                    <wps:wsp>
                      <wps:cNvSpPr/>
                      <wps:spPr>
                        <a:xfrm>
                          <a:off x="0" y="0"/>
                          <a:ext cx="220345" cy="693420"/>
                        </a:xfrm>
                        <a:prstGeom prst="downArrow">
                          <a:avLst>
                            <a:gd name="adj1" fmla="val 50000"/>
                            <a:gd name="adj2" fmla="val 78674"/>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29" o:spid="_x0000_s1026" o:spt="67" type="#_x0000_t67" style="position:absolute;left:0pt;margin-left:67.05pt;margin-top:5.2pt;height:74.4pt;width:17.35pt;z-index:251687936;mso-width-relative:page;mso-height-relative:page;" fillcolor="#FFFFFF" filled="t" stroked="t" coordsize="21600,21600" o:gfxdata="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1yBFM2gAAAAoBAAAPAAAAAAAAAAEAIAAAACIAAABkcnMvZG93&#10;bnJldi54bWxQSwECFAAUAAAACACHTuJAwaNHMDcCAACJBAAADgAAAAAAAAABACAAAAApAQAAZHJz&#10;L2Uyb0RvYy54bWxQSwUGAAAAAAYABgBZAQAA0gUAAAAA&#10;" adj="16201,5400">
                <v:fill on="t" focussize="0,0"/>
                <v:stroke color="#000000" joinstyle="miter"/>
                <v:imagedata o:title=""/>
                <o:lock v:ext="edit" aspectratio="f"/>
              </v:shape>
            </w:pict>
          </mc:Fallback>
        </mc:AlternateContent>
      </w:r>
    </w:p>
    <w:p w14:paraId="6C7D188B">
      <w:pPr>
        <w:pStyle w:val="3"/>
        <w:spacing w:line="560" w:lineRule="exact"/>
        <w:ind w:firstLine="640"/>
        <w:rPr>
          <w:rFonts w:ascii="方正仿宋_GBK" w:eastAsia="方正仿宋_GBK"/>
        </w:rPr>
      </w:pPr>
      <w:r>
        <mc:AlternateContent>
          <mc:Choice Requires="wps">
            <w:drawing>
              <wp:anchor distT="0" distB="0" distL="114300" distR="114300" simplePos="0" relativeHeight="251689984" behindDoc="0" locked="0" layoutInCell="1" allowOverlap="1">
                <wp:simplePos x="0" y="0"/>
                <wp:positionH relativeFrom="column">
                  <wp:posOffset>2658110</wp:posOffset>
                </wp:positionH>
                <wp:positionV relativeFrom="paragraph">
                  <wp:posOffset>144780</wp:posOffset>
                </wp:positionV>
                <wp:extent cx="3166745" cy="2503170"/>
                <wp:effectExtent l="4445" t="4445" r="13970" b="6985"/>
                <wp:wrapNone/>
                <wp:docPr id="27" name="自选图形 35"/>
                <wp:cNvGraphicFramePr/>
                <a:graphic xmlns:a="http://schemas.openxmlformats.org/drawingml/2006/main">
                  <a:graphicData uri="http://schemas.microsoft.com/office/word/2010/wordprocessingShape">
                    <wps:wsp>
                      <wps:cNvSpPr/>
                      <wps:spPr>
                        <a:xfrm>
                          <a:off x="0" y="0"/>
                          <a:ext cx="3166745" cy="2503170"/>
                        </a:xfrm>
                        <a:prstGeom prst="foldedCorner">
                          <a:avLst>
                            <a:gd name="adj" fmla="val 12500"/>
                          </a:avLst>
                        </a:prstGeom>
                        <a:solidFill>
                          <a:srgbClr val="FFFFFF"/>
                        </a:solidFill>
                        <a:ln w="9525" cap="flat" cmpd="sng">
                          <a:solidFill>
                            <a:srgbClr val="000000"/>
                          </a:solidFill>
                          <a:prstDash val="solid"/>
                          <a:headEnd type="none" w="med" len="med"/>
                          <a:tailEnd type="none" w="med" len="med"/>
                        </a:ln>
                        <a:effectLst/>
                      </wps:spPr>
                      <wps:txbx>
                        <w:txbxContent>
                          <w:p w14:paraId="342AAF48">
                            <w:pPr>
                              <w:rPr>
                                <w:rFonts w:eastAsia="方正仿宋_GBK" w:cs="Times New Roman"/>
                                <w:color w:val="000000" w:themeColor="text1"/>
                                <w14:textFill>
                                  <w14:solidFill>
                                    <w14:schemeClr w14:val="tx1"/>
                                  </w14:solidFill>
                                </w14:textFill>
                              </w:rPr>
                            </w:pPr>
                            <w:r>
                              <w:rPr>
                                <w:rFonts w:hint="eastAsia" w:eastAsia="方正仿宋_GBK" w:cs="Times New Roman"/>
                                <w:color w:val="000000" w:themeColor="text1"/>
                                <w14:textFill>
                                  <w14:solidFill>
                                    <w14:schemeClr w14:val="tx1"/>
                                  </w14:solidFill>
                                </w14:textFill>
                              </w:rPr>
                              <w:t>说明：</w:t>
                            </w:r>
                          </w:p>
                          <w:p w14:paraId="76D87E19">
                            <w:pPr>
                              <w:rPr>
                                <w:rFonts w:eastAsia="方正仿宋_GBK" w:cs="Times New Roman"/>
                                <w:color w:val="000000" w:themeColor="text1"/>
                                <w14:textFill>
                                  <w14:solidFill>
                                    <w14:schemeClr w14:val="tx1"/>
                                  </w14:solidFill>
                                </w14:textFill>
                              </w:rPr>
                            </w:pPr>
                            <w:r>
                              <w:rPr>
                                <w:rFonts w:hint="eastAsia" w:eastAsia="方正仿宋_GBK" w:cs="Times New Roman"/>
                                <w:color w:val="000000" w:themeColor="text1"/>
                                <w14:textFill>
                                  <w14:solidFill>
                                    <w14:schemeClr w14:val="tx1"/>
                                  </w14:solidFill>
                                </w14:textFill>
                              </w:rPr>
                              <w:t>1. 单项或者同一分摊范围内累计预算金额在</w:t>
                            </w:r>
                            <w:r>
                              <w:rPr>
                                <w:rFonts w:eastAsia="方正仿宋_GBK" w:cs="Times New Roman"/>
                                <w:color w:val="000000" w:themeColor="text1"/>
                                <w14:textFill>
                                  <w14:solidFill>
                                    <w14:schemeClr w14:val="tx1"/>
                                  </w14:solidFill>
                                </w14:textFill>
                              </w:rPr>
                              <w:t>1</w:t>
                            </w:r>
                            <w:r>
                              <w:rPr>
                                <w:rFonts w:hint="eastAsia" w:eastAsia="方正仿宋_GBK" w:cs="Times New Roman"/>
                                <w:color w:val="000000" w:themeColor="text1"/>
                                <w14:textFill>
                                  <w14:solidFill>
                                    <w14:schemeClr w14:val="tx1"/>
                                  </w14:solidFill>
                                </w14:textFill>
                              </w:rPr>
                              <w:t>万元（含）以上的正常使用的电梯维修（更换）项目需引入第三方电梯检测机构参与竣工验收。</w:t>
                            </w:r>
                          </w:p>
                          <w:p w14:paraId="44D00A0E">
                            <w:pPr>
                              <w:rPr>
                                <w:rFonts w:eastAsia="方正仿宋_GBK" w:cs="Times New Roman"/>
                                <w:color w:val="000000" w:themeColor="text1"/>
                                <w14:textFill>
                                  <w14:solidFill>
                                    <w14:schemeClr w14:val="tx1"/>
                                  </w14:solidFill>
                                </w14:textFill>
                              </w:rPr>
                            </w:pPr>
                            <w:r>
                              <w:rPr>
                                <w:rFonts w:hint="eastAsia" w:eastAsia="方正仿宋_GBK" w:cs="Times New Roman"/>
                                <w:color w:val="000000" w:themeColor="text1"/>
                                <w14:textFill>
                                  <w14:solidFill>
                                    <w14:schemeClr w14:val="tx1"/>
                                  </w14:solidFill>
                                </w14:textFill>
                              </w:rPr>
                              <w:t>2. 公示期间业主有异议的，由属地区（市）县住建主管部门及时责成使用申请人调查处理，并暂停下一步流程，经调查处理完成且相关业主对调查处理结果无异议的，可以继续下一步流程；仍有异议的，区（市）县住建部门可以会同属地街道办事处（镇人民政府）或者（村）民委员会协调处理，协调处理后可以继续下一步流程。</w:t>
                            </w:r>
                          </w:p>
                        </w:txbxContent>
                      </wps:txbx>
                      <wps:bodyPr upright="1"/>
                    </wps:wsp>
                  </a:graphicData>
                </a:graphic>
              </wp:anchor>
            </w:drawing>
          </mc:Choice>
          <mc:Fallback>
            <w:pict>
              <v:shape id="自选图形 35" o:spid="_x0000_s1026" o:spt="65" type="#_x0000_t65" style="position:absolute;left:0pt;margin-left:209.3pt;margin-top:11.4pt;height:197.1pt;width:249.35pt;z-index:251689984;mso-width-relative:page;mso-height-relative:page;" fillcolor="#FFFFFF" filled="t" stroked="t" coordsize="21600,21600" o:gfxdata="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WgaVdNUAAAAKAQAADwAAAAAAAAABACAAAAAiAAAAZHJzL2Rvd25yZXYueG1sUEsBAhQAFAAA&#10;AAgAh07iQJZbEGErAgAAagQAAA4AAAAAAAAAAQAgAAAAJAEAAGRycy9lMm9Eb2MueG1sUEsFBgAA&#10;AAAGAAYAWQEAAMEFAAAAAA==&#10;" adj="18900">
                <v:fill on="t" focussize="0,0"/>
                <v:stroke color="#000000" joinstyle="round"/>
                <v:imagedata o:title=""/>
                <o:lock v:ext="edit" aspectratio="f"/>
                <v:textbox>
                  <w:txbxContent>
                    <w:p w14:paraId="342AAF48">
                      <w:pPr>
                        <w:rPr>
                          <w:rFonts w:eastAsia="方正仿宋_GBK" w:cs="Times New Roman"/>
                          <w:color w:val="000000" w:themeColor="text1"/>
                          <w14:textFill>
                            <w14:solidFill>
                              <w14:schemeClr w14:val="tx1"/>
                            </w14:solidFill>
                          </w14:textFill>
                        </w:rPr>
                      </w:pPr>
                      <w:r>
                        <w:rPr>
                          <w:rFonts w:hint="eastAsia" w:eastAsia="方正仿宋_GBK" w:cs="Times New Roman"/>
                          <w:color w:val="000000" w:themeColor="text1"/>
                          <w14:textFill>
                            <w14:solidFill>
                              <w14:schemeClr w14:val="tx1"/>
                            </w14:solidFill>
                          </w14:textFill>
                        </w:rPr>
                        <w:t>说明：</w:t>
                      </w:r>
                    </w:p>
                    <w:p w14:paraId="76D87E19">
                      <w:pPr>
                        <w:rPr>
                          <w:rFonts w:eastAsia="方正仿宋_GBK" w:cs="Times New Roman"/>
                          <w:color w:val="000000" w:themeColor="text1"/>
                          <w14:textFill>
                            <w14:solidFill>
                              <w14:schemeClr w14:val="tx1"/>
                            </w14:solidFill>
                          </w14:textFill>
                        </w:rPr>
                      </w:pPr>
                      <w:r>
                        <w:rPr>
                          <w:rFonts w:hint="eastAsia" w:eastAsia="方正仿宋_GBK" w:cs="Times New Roman"/>
                          <w:color w:val="000000" w:themeColor="text1"/>
                          <w14:textFill>
                            <w14:solidFill>
                              <w14:schemeClr w14:val="tx1"/>
                            </w14:solidFill>
                          </w14:textFill>
                        </w:rPr>
                        <w:t>1. 单项或者同一分摊范围内累计预算金额在</w:t>
                      </w:r>
                      <w:r>
                        <w:rPr>
                          <w:rFonts w:eastAsia="方正仿宋_GBK" w:cs="Times New Roman"/>
                          <w:color w:val="000000" w:themeColor="text1"/>
                          <w14:textFill>
                            <w14:solidFill>
                              <w14:schemeClr w14:val="tx1"/>
                            </w14:solidFill>
                          </w14:textFill>
                        </w:rPr>
                        <w:t>1</w:t>
                      </w:r>
                      <w:r>
                        <w:rPr>
                          <w:rFonts w:hint="eastAsia" w:eastAsia="方正仿宋_GBK" w:cs="Times New Roman"/>
                          <w:color w:val="000000" w:themeColor="text1"/>
                          <w14:textFill>
                            <w14:solidFill>
                              <w14:schemeClr w14:val="tx1"/>
                            </w14:solidFill>
                          </w14:textFill>
                        </w:rPr>
                        <w:t>万元（含）以上的正常使用的电梯维修（更换）项目需引入第三方电梯检测机构参与竣工验收。</w:t>
                      </w:r>
                    </w:p>
                    <w:p w14:paraId="44D00A0E">
                      <w:pPr>
                        <w:rPr>
                          <w:rFonts w:eastAsia="方正仿宋_GBK" w:cs="Times New Roman"/>
                          <w:color w:val="000000" w:themeColor="text1"/>
                          <w14:textFill>
                            <w14:solidFill>
                              <w14:schemeClr w14:val="tx1"/>
                            </w14:solidFill>
                          </w14:textFill>
                        </w:rPr>
                      </w:pPr>
                      <w:r>
                        <w:rPr>
                          <w:rFonts w:hint="eastAsia" w:eastAsia="方正仿宋_GBK" w:cs="Times New Roman"/>
                          <w:color w:val="000000" w:themeColor="text1"/>
                          <w14:textFill>
                            <w14:solidFill>
                              <w14:schemeClr w14:val="tx1"/>
                            </w14:solidFill>
                          </w14:textFill>
                        </w:rPr>
                        <w:t>2. 公示期间业主有异议的，由属地区（市）县住建主管部门及时责成使用申请人调查处理，并暂停下一步流程，经调查处理完成且相关业主对调查处理结果无异议的，可以继续下一步流程；仍有异议的，区（市）县住建部门可以会同属地街道办事处（镇人民政府）或者（村）民委员会协调处理，协调处理后可以继续下一步流程。</w:t>
                      </w:r>
                    </w:p>
                  </w:txbxContent>
                </v:textbox>
              </v:shape>
            </w:pict>
          </mc:Fallback>
        </mc:AlternateContent>
      </w:r>
    </w:p>
    <w:p w14:paraId="225BED58">
      <w:pPr>
        <w:pStyle w:val="3"/>
        <w:spacing w:line="560" w:lineRule="exact"/>
        <w:ind w:firstLine="640"/>
        <w:rPr>
          <w:rFonts w:ascii="方正仿宋_GBK" w:eastAsia="方正仿宋_GBK"/>
        </w:rPr>
      </w:pPr>
    </w:p>
    <w:p w14:paraId="2719BDD3">
      <w:pPr>
        <w:pStyle w:val="3"/>
        <w:spacing w:line="560" w:lineRule="exact"/>
        <w:ind w:firstLine="640"/>
        <w:rPr>
          <w:rFonts w:ascii="方正仿宋_GBK" w:eastAsia="方正仿宋_GBK"/>
        </w:rPr>
      </w:pPr>
      <w:r>
        <mc:AlternateContent>
          <mc:Choice Requires="wps">
            <w:drawing>
              <wp:anchor distT="0" distB="0" distL="114300" distR="114300" simplePos="0" relativeHeight="251684864" behindDoc="0" locked="0" layoutInCell="1" allowOverlap="1">
                <wp:simplePos x="0" y="0"/>
                <wp:positionH relativeFrom="column">
                  <wp:posOffset>58420</wp:posOffset>
                </wp:positionH>
                <wp:positionV relativeFrom="paragraph">
                  <wp:posOffset>287020</wp:posOffset>
                </wp:positionV>
                <wp:extent cx="2026920" cy="906780"/>
                <wp:effectExtent l="4445" t="5080" r="10795" b="17780"/>
                <wp:wrapNone/>
                <wp:docPr id="26" name="自选图形 30"/>
                <wp:cNvGraphicFramePr/>
                <a:graphic xmlns:a="http://schemas.openxmlformats.org/drawingml/2006/main">
                  <a:graphicData uri="http://schemas.microsoft.com/office/word/2010/wordprocessingShape">
                    <wps:wsp>
                      <wps:cNvSpPr/>
                      <wps:spPr>
                        <a:xfrm>
                          <a:off x="0" y="0"/>
                          <a:ext cx="1927860" cy="90678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225893B">
                            <w:pPr>
                              <w:rPr>
                                <w:rFonts w:eastAsia="方正仿宋_GBK"/>
                                <w:b/>
                              </w:rPr>
                            </w:pPr>
                            <w:r>
                              <w:rPr>
                                <w:rFonts w:hint="eastAsia" w:ascii="方正仿宋_GBK" w:eastAsia="方正仿宋_GBK"/>
                                <w:b/>
                              </w:rPr>
                              <w:t>施工单位进行施工，工程完工后，使用申请人组织验收，并对验收结果等情况进行公示（公示期不少于5日）</w:t>
                            </w:r>
                          </w:p>
                        </w:txbxContent>
                      </wps:txbx>
                      <wps:bodyPr upright="1"/>
                    </wps:wsp>
                  </a:graphicData>
                </a:graphic>
              </wp:anchor>
            </w:drawing>
          </mc:Choice>
          <mc:Fallback>
            <w:pict>
              <v:shape id="自选图形 30" o:spid="_x0000_s1026" o:spt="176" type="#_x0000_t176" style="position:absolute;left:0pt;margin-left:4.6pt;margin-top:22.6pt;height:71.4pt;width:159.6pt;z-index:251684864;mso-width-relative:page;mso-height-relative:page;" fillcolor="#FFFFFF" filled="t" stroked="t" coordsize="21600,21600" o:gfxdata="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jEJnD&#10;1wAAAAgBAAAPAAAAAAAAAAEAIAAAACIAAABkcnMvZG93bnJldi54bWxQSwECFAAUAAAACACHTuJA&#10;LTwenCICAABUBAAADgAAAAAAAAABACAAAAAmAQAAZHJzL2Uyb0RvYy54bWxQSwUGAAAAAAYABgBZ&#10;AQAAugUAAAAA&#10;">
                <v:fill on="t" focussize="0,0"/>
                <v:stroke color="#000000" joinstyle="miter"/>
                <v:imagedata o:title=""/>
                <o:lock v:ext="edit" aspectratio="f"/>
                <v:textbox>
                  <w:txbxContent>
                    <w:p w14:paraId="4225893B">
                      <w:pPr>
                        <w:rPr>
                          <w:rFonts w:eastAsia="方正仿宋_GBK"/>
                          <w:b/>
                        </w:rPr>
                      </w:pPr>
                      <w:r>
                        <w:rPr>
                          <w:rFonts w:hint="eastAsia" w:ascii="方正仿宋_GBK" w:eastAsia="方正仿宋_GBK"/>
                          <w:b/>
                        </w:rPr>
                        <w:t>施工单位进行施工，工程完工后，使用申请人组织验收，并对验收结果等情况进行公示（公示期不少于5日）</w:t>
                      </w:r>
                    </w:p>
                  </w:txbxContent>
                </v:textbox>
              </v:shape>
            </w:pict>
          </mc:Fallback>
        </mc:AlternateContent>
      </w:r>
    </w:p>
    <w:p w14:paraId="17D21F33">
      <w:pPr>
        <w:pStyle w:val="3"/>
        <w:spacing w:line="560" w:lineRule="exact"/>
        <w:ind w:firstLine="640"/>
        <w:rPr>
          <w:rFonts w:ascii="方正仿宋_GBK" w:eastAsia="方正仿宋_GBK"/>
        </w:rPr>
      </w:pPr>
      <w:r>
        <mc:AlternateContent>
          <mc:Choice Requires="wps">
            <w:drawing>
              <wp:anchor distT="0" distB="0" distL="114300" distR="114300" simplePos="0" relativeHeight="251694080" behindDoc="0" locked="0" layoutInCell="1" allowOverlap="1">
                <wp:simplePos x="0" y="0"/>
                <wp:positionH relativeFrom="column">
                  <wp:posOffset>2157730</wp:posOffset>
                </wp:positionH>
                <wp:positionV relativeFrom="paragraph">
                  <wp:posOffset>316865</wp:posOffset>
                </wp:positionV>
                <wp:extent cx="414655" cy="220980"/>
                <wp:effectExtent l="5715" t="13970" r="6350" b="24130"/>
                <wp:wrapNone/>
                <wp:docPr id="63" name="自选图形 130"/>
                <wp:cNvGraphicFramePr/>
                <a:graphic xmlns:a="http://schemas.openxmlformats.org/drawingml/2006/main">
                  <a:graphicData uri="http://schemas.microsoft.com/office/word/2010/wordprocessingShape">
                    <wps:wsp>
                      <wps:cNvSpPr/>
                      <wps:spPr>
                        <a:xfrm>
                          <a:off x="0" y="0"/>
                          <a:ext cx="414655" cy="220980"/>
                        </a:xfrm>
                        <a:prstGeom prst="leftRightArrow">
                          <a:avLst>
                            <a:gd name="adj1" fmla="val 50000"/>
                            <a:gd name="adj2" fmla="val 37528"/>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30" o:spid="_x0000_s1026" o:spt="69" type="#_x0000_t69" style="position:absolute;left:0pt;margin-left:169.9pt;margin-top:24.95pt;height:17.4pt;width:32.65pt;z-index:251694080;mso-width-relative:page;mso-height-relative:page;" fillcolor="#FFFFFF" filled="t" stroked="t" coordsize="21600,21600" o:gfxdata="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nwrx22gAAAAkBAAAPAAAAAAAAAAEAIAAAACIAAABkcnMv&#10;ZG93bnJldi54bWxQSwECFAAUAAAACACHTuJA9iINyDoCAACPBAAADgAAAAAAAAABACAAAAApAQAA&#10;ZHJzL2Uyb0RvYy54bWxQSwUGAAAAAAYABgBZAQAA1QUAAAAA&#10;" adj="4319,5400">
                <v:fill on="t" focussize="0,0"/>
                <v:stroke color="#000000" joinstyle="miter"/>
                <v:imagedata o:title=""/>
                <o:lock v:ext="edit" aspectratio="f"/>
              </v:shape>
            </w:pict>
          </mc:Fallback>
        </mc:AlternateContent>
      </w:r>
    </w:p>
    <w:p w14:paraId="38094FC8">
      <w:pPr>
        <w:pStyle w:val="3"/>
        <w:spacing w:line="560" w:lineRule="exact"/>
        <w:ind w:firstLine="640"/>
        <w:rPr>
          <w:rFonts w:ascii="方正仿宋_GBK" w:eastAsia="方正仿宋_GBK"/>
        </w:rPr>
      </w:pPr>
    </w:p>
    <w:p w14:paraId="1984D906">
      <w:pPr>
        <w:pStyle w:val="3"/>
        <w:spacing w:line="560" w:lineRule="exact"/>
        <w:ind w:firstLine="640"/>
        <w:rPr>
          <w:rFonts w:ascii="方正仿宋_GBK" w:eastAsia="方正仿宋_GBK"/>
        </w:rPr>
      </w:pPr>
      <w:r>
        <w:rPr>
          <w:rFonts w:ascii="方正仿宋_GBK" w:eastAsia="方正仿宋_GBK"/>
        </w:rPr>
        <mc:AlternateContent>
          <mc:Choice Requires="wps">
            <w:drawing>
              <wp:anchor distT="0" distB="0" distL="114300" distR="114300" simplePos="0" relativeHeight="251697152" behindDoc="0" locked="0" layoutInCell="1" allowOverlap="1">
                <wp:simplePos x="0" y="0"/>
                <wp:positionH relativeFrom="column">
                  <wp:posOffset>851535</wp:posOffset>
                </wp:positionH>
                <wp:positionV relativeFrom="paragraph">
                  <wp:posOffset>287020</wp:posOffset>
                </wp:positionV>
                <wp:extent cx="220345" cy="944880"/>
                <wp:effectExtent l="8890" t="4445" r="14605" b="10795"/>
                <wp:wrapNone/>
                <wp:docPr id="34" name="自选图形 29"/>
                <wp:cNvGraphicFramePr/>
                <a:graphic xmlns:a="http://schemas.openxmlformats.org/drawingml/2006/main">
                  <a:graphicData uri="http://schemas.microsoft.com/office/word/2010/wordprocessingShape">
                    <wps:wsp>
                      <wps:cNvSpPr/>
                      <wps:spPr>
                        <a:xfrm>
                          <a:off x="0" y="0"/>
                          <a:ext cx="220345" cy="693420"/>
                        </a:xfrm>
                        <a:prstGeom prst="downArrow">
                          <a:avLst>
                            <a:gd name="adj1" fmla="val 50000"/>
                            <a:gd name="adj2" fmla="val 78674"/>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29" o:spid="_x0000_s1026" o:spt="67" type="#_x0000_t67" style="position:absolute;left:0pt;margin-left:67.05pt;margin-top:22.6pt;height:74.4pt;width:17.35pt;z-index:251697152;mso-width-relative:page;mso-height-relative:page;" fillcolor="#FFFFFF" filled="t" stroked="t" coordsize="21600,21600" o:gfxdata="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BmNl02gAAAAoBAAAPAAAAAAAAAAEAIAAAACIAAABkcnMvZG93&#10;bnJldi54bWxQSwECFAAUAAAACACHTuJA829hPjcCAACJBAAADgAAAAAAAAABACAAAAApAQAAZHJz&#10;L2Uyb0RvYy54bWxQSwUGAAAAAAYABgBZAQAA0gUAAAAA&#10;" adj="16201,5400">
                <v:fill on="t" focussize="0,0"/>
                <v:stroke color="#000000" joinstyle="miter"/>
                <v:imagedata o:title=""/>
                <o:lock v:ext="edit" aspectratio="f"/>
              </v:shape>
            </w:pict>
          </mc:Fallback>
        </mc:AlternateContent>
      </w:r>
    </w:p>
    <w:p w14:paraId="0C93FC6A">
      <w:pPr>
        <w:pStyle w:val="3"/>
        <w:spacing w:line="560" w:lineRule="exact"/>
        <w:ind w:firstLine="640"/>
        <w:rPr>
          <w:rFonts w:ascii="方正仿宋_GBK" w:eastAsia="方正仿宋_GBK"/>
        </w:rPr>
      </w:pPr>
    </w:p>
    <w:p w14:paraId="2E736A27">
      <w:pPr>
        <w:pStyle w:val="3"/>
        <w:spacing w:line="560" w:lineRule="exact"/>
        <w:ind w:firstLine="640"/>
        <w:rPr>
          <w:rFonts w:ascii="方正仿宋_GBK" w:eastAsia="方正仿宋_GBK"/>
        </w:rPr>
      </w:pPr>
      <w:r>
        <mc:AlternateContent>
          <mc:Choice Requires="wps">
            <w:drawing>
              <wp:anchor distT="0" distB="0" distL="114300" distR="114300" simplePos="0" relativeHeight="251691008" behindDoc="0" locked="0" layoutInCell="1" allowOverlap="1">
                <wp:simplePos x="0" y="0"/>
                <wp:positionH relativeFrom="column">
                  <wp:posOffset>2658110</wp:posOffset>
                </wp:positionH>
                <wp:positionV relativeFrom="paragraph">
                  <wp:posOffset>330200</wp:posOffset>
                </wp:positionV>
                <wp:extent cx="3150870" cy="1082040"/>
                <wp:effectExtent l="4445" t="4445" r="14605" b="10795"/>
                <wp:wrapNone/>
                <wp:docPr id="35" name="自选图形 36"/>
                <wp:cNvGraphicFramePr/>
                <a:graphic xmlns:a="http://schemas.openxmlformats.org/drawingml/2006/main">
                  <a:graphicData uri="http://schemas.microsoft.com/office/word/2010/wordprocessingShape">
                    <wps:wsp>
                      <wps:cNvSpPr/>
                      <wps:spPr>
                        <a:xfrm>
                          <a:off x="0" y="0"/>
                          <a:ext cx="2915920" cy="739140"/>
                        </a:xfrm>
                        <a:prstGeom prst="foldedCorner">
                          <a:avLst>
                            <a:gd name="adj" fmla="val 12500"/>
                          </a:avLst>
                        </a:prstGeom>
                        <a:solidFill>
                          <a:srgbClr val="FFFFFF"/>
                        </a:solidFill>
                        <a:ln w="9525" cap="flat" cmpd="sng">
                          <a:solidFill>
                            <a:srgbClr val="000000"/>
                          </a:solidFill>
                          <a:prstDash val="solid"/>
                          <a:headEnd type="none" w="med" len="med"/>
                          <a:tailEnd type="none" w="med" len="med"/>
                        </a:ln>
                        <a:effectLst/>
                      </wps:spPr>
                      <wps:txbx>
                        <w:txbxContent>
                          <w:p w14:paraId="17AD6F0E">
                            <w:pPr>
                              <w:rPr>
                                <w:rFonts w:eastAsia="方正仿宋_GBK" w:cs="Times New Roman"/>
                              </w:rPr>
                            </w:pPr>
                            <w:r>
                              <w:rPr>
                                <w:rFonts w:hint="eastAsia" w:eastAsia="方正仿宋_GBK" w:cs="Times New Roman"/>
                              </w:rPr>
                              <w:t>说明：</w:t>
                            </w:r>
                          </w:p>
                          <w:p w14:paraId="1ACF39D6">
                            <w:pPr>
                              <w:rPr>
                                <w:rFonts w:eastAsia="方正仿宋_GBK" w:cs="Times New Roman"/>
                              </w:rPr>
                            </w:pPr>
                            <w:r>
                              <w:rPr>
                                <w:rFonts w:hint="eastAsia" w:eastAsia="方正仿宋_GBK" w:cs="Times New Roman"/>
                              </w:rPr>
                              <w:t>使用申请人如对结算审核结果有异议，可以在系统中申请随机选取其他工程造价审核机构进行再次审价，最终审价结果以第二次审价结果为准。</w:t>
                            </w:r>
                          </w:p>
                        </w:txbxContent>
                      </wps:txbx>
                      <wps:bodyPr upright="1"/>
                    </wps:wsp>
                  </a:graphicData>
                </a:graphic>
              </wp:anchor>
            </w:drawing>
          </mc:Choice>
          <mc:Fallback>
            <w:pict>
              <v:shape id="自选图形 36" o:spid="_x0000_s1026" o:spt="65" type="#_x0000_t65" style="position:absolute;left:0pt;margin-left:209.3pt;margin-top:26pt;height:85.2pt;width:248.1pt;z-index:251691008;mso-width-relative:page;mso-height-relative:page;" fillcolor="#FFFFFF" filled="t" stroked="t" coordsize="21600,21600" o:gfxdata="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ceifvVAAAACgEAAA8AAAAAAAAAAQAgAAAAIgAAAGRycy9kb3ducmV2LnhtbFBLAQIUABQA&#10;AAAIAIdO4kDk5a7RLAIAAGkEAAAOAAAAAAAAAAEAIAAAACQBAABkcnMvZTJvRG9jLnhtbFBLBQYA&#10;AAAABgAGAFkBAADCBQAAAAA=&#10;" adj="18900">
                <v:fill on="t" focussize="0,0"/>
                <v:stroke color="#000000" joinstyle="round"/>
                <v:imagedata o:title=""/>
                <o:lock v:ext="edit" aspectratio="f"/>
                <v:textbox>
                  <w:txbxContent>
                    <w:p w14:paraId="17AD6F0E">
                      <w:pPr>
                        <w:rPr>
                          <w:rFonts w:eastAsia="方正仿宋_GBK" w:cs="Times New Roman"/>
                        </w:rPr>
                      </w:pPr>
                      <w:r>
                        <w:rPr>
                          <w:rFonts w:hint="eastAsia" w:eastAsia="方正仿宋_GBK" w:cs="Times New Roman"/>
                        </w:rPr>
                        <w:t>说明：</w:t>
                      </w:r>
                    </w:p>
                    <w:p w14:paraId="1ACF39D6">
                      <w:pPr>
                        <w:rPr>
                          <w:rFonts w:eastAsia="方正仿宋_GBK" w:cs="Times New Roman"/>
                        </w:rPr>
                      </w:pPr>
                      <w:r>
                        <w:rPr>
                          <w:rFonts w:hint="eastAsia" w:eastAsia="方正仿宋_GBK" w:cs="Times New Roman"/>
                        </w:rPr>
                        <w:t>使用申请人如对结算审核结果有异议，可以在系统中申请随机选取其他工程造价审核机构进行再次审价，最终审价结果以第二次审价结果为准。</w:t>
                      </w:r>
                    </w:p>
                  </w:txbxContent>
                </v:textbox>
              </v:shape>
            </w:pict>
          </mc:Fallback>
        </mc:AlternateContent>
      </w:r>
    </w:p>
    <w:p w14:paraId="237D5CB3">
      <w:pPr>
        <w:pStyle w:val="3"/>
        <w:spacing w:line="560" w:lineRule="exact"/>
        <w:ind w:firstLine="640"/>
        <w:rPr>
          <w:rFonts w:ascii="方正仿宋_GBK" w:eastAsia="方正仿宋_GBK"/>
        </w:rPr>
      </w:pPr>
    </w:p>
    <w:p w14:paraId="39FE3EAB">
      <w:pPr>
        <w:pStyle w:val="3"/>
        <w:spacing w:line="560" w:lineRule="exact"/>
        <w:ind w:firstLine="640"/>
        <w:rPr>
          <w:rFonts w:ascii="方正仿宋_GBK" w:eastAsia="方正仿宋_GBK"/>
        </w:rPr>
      </w:pPr>
      <w:r>
        <mc:AlternateContent>
          <mc:Choice Requires="wps">
            <w:drawing>
              <wp:anchor distT="0" distB="0" distL="114300" distR="114300" simplePos="0" relativeHeight="251699200" behindDoc="0" locked="0" layoutInCell="1" allowOverlap="1">
                <wp:simplePos x="0" y="0"/>
                <wp:positionH relativeFrom="column">
                  <wp:posOffset>58420</wp:posOffset>
                </wp:positionH>
                <wp:positionV relativeFrom="paragraph">
                  <wp:posOffset>7620</wp:posOffset>
                </wp:positionV>
                <wp:extent cx="1971675" cy="319405"/>
                <wp:effectExtent l="4445" t="5080" r="5080" b="10795"/>
                <wp:wrapNone/>
                <wp:docPr id="66" name="自选图形 24"/>
                <wp:cNvGraphicFramePr/>
                <a:graphic xmlns:a="http://schemas.openxmlformats.org/drawingml/2006/main">
                  <a:graphicData uri="http://schemas.microsoft.com/office/word/2010/wordprocessingShape">
                    <wps:wsp>
                      <wps:cNvSpPr/>
                      <wps:spPr>
                        <a:xfrm>
                          <a:off x="0" y="0"/>
                          <a:ext cx="1732915" cy="3232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499AB0A">
                            <w:pPr>
                              <w:jc w:val="center"/>
                              <w:rPr>
                                <w:rFonts w:eastAsia="方正仿宋_GBK"/>
                                <w:b/>
                              </w:rPr>
                            </w:pPr>
                            <w:r>
                              <w:rPr>
                                <w:rFonts w:hint="eastAsia" w:eastAsia="方正仿宋_GBK"/>
                                <w:b/>
                              </w:rPr>
                              <w:t>引入工程造价结算审核</w:t>
                            </w:r>
                          </w:p>
                          <w:p w14:paraId="32C6366E"/>
                        </w:txbxContent>
                      </wps:txbx>
                      <wps:bodyPr upright="1"/>
                    </wps:wsp>
                  </a:graphicData>
                </a:graphic>
              </wp:anchor>
            </w:drawing>
          </mc:Choice>
          <mc:Fallback>
            <w:pict>
              <v:shape id="自选图形 24" o:spid="_x0000_s1026" o:spt="176" type="#_x0000_t176" style="position:absolute;left:0pt;margin-left:4.6pt;margin-top:0.6pt;height:25.15pt;width:155.25pt;z-index:251699200;mso-width-relative:page;mso-height-relative:page;" fillcolor="#FFFFFF" filled="t" stroked="t" coordsize="21600,21600" o:gfxdata="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8+x+DVAAAA&#10;BgEAAA8AAAAAAAAAAQAgAAAAIgAAAGRycy9kb3ducmV2LnhtbFBLAQIUABQAAAAIAIdO4kCvhyqH&#10;IAIAAFQEAAAOAAAAAAAAAAEAIAAAACQBAABkcnMvZTJvRG9jLnhtbFBLBQYAAAAABgAGAFkBAAC2&#10;BQAAAAA=&#10;">
                <v:fill on="t" focussize="0,0"/>
                <v:stroke color="#000000" joinstyle="miter"/>
                <v:imagedata o:title=""/>
                <o:lock v:ext="edit" aspectratio="f"/>
                <v:textbox>
                  <w:txbxContent>
                    <w:p w14:paraId="7499AB0A">
                      <w:pPr>
                        <w:jc w:val="center"/>
                        <w:rPr>
                          <w:rFonts w:eastAsia="方正仿宋_GBK"/>
                          <w:b/>
                        </w:rPr>
                      </w:pPr>
                      <w:r>
                        <w:rPr>
                          <w:rFonts w:hint="eastAsia" w:eastAsia="方正仿宋_GBK"/>
                          <w:b/>
                        </w:rPr>
                        <w:t>引入工程造价结算审核</w:t>
                      </w:r>
                    </w:p>
                    <w:p w14:paraId="32C6366E"/>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2157730</wp:posOffset>
                </wp:positionH>
                <wp:positionV relativeFrom="paragraph">
                  <wp:posOffset>64770</wp:posOffset>
                </wp:positionV>
                <wp:extent cx="414655" cy="220980"/>
                <wp:effectExtent l="5715" t="13970" r="6350" b="24130"/>
                <wp:wrapNone/>
                <wp:docPr id="64" name="自选图形 131"/>
                <wp:cNvGraphicFramePr/>
                <a:graphic xmlns:a="http://schemas.openxmlformats.org/drawingml/2006/main">
                  <a:graphicData uri="http://schemas.microsoft.com/office/word/2010/wordprocessingShape">
                    <wps:wsp>
                      <wps:cNvSpPr/>
                      <wps:spPr>
                        <a:xfrm>
                          <a:off x="0" y="0"/>
                          <a:ext cx="414655" cy="220980"/>
                        </a:xfrm>
                        <a:prstGeom prst="leftRightArrow">
                          <a:avLst>
                            <a:gd name="adj1" fmla="val 50000"/>
                            <a:gd name="adj2" fmla="val 37528"/>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31" o:spid="_x0000_s1026" o:spt="69" type="#_x0000_t69" style="position:absolute;left:0pt;margin-left:169.9pt;margin-top:5.1pt;height:17.4pt;width:32.65pt;z-index:251695104;mso-width-relative:page;mso-height-relative:page;" fillcolor="#FFFFFF" filled="t" stroked="t" coordsize="21600,21600" o:gfxdata="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D8Dw2QAAAAkBAAAPAAAAAAAAAAEAIAAAACIAAABkcnMv&#10;ZG93bnJldi54bWxQSwECFAAUAAAACACHTuJAt/krfDsCAACPBAAADgAAAAAAAAABACAAAAAoAQAA&#10;ZHJzL2Uyb0RvYy54bWxQSwUGAAAAAAYABgBZAQAA1QUAAAAA&#10;" adj="4319,5400">
                <v:fill on="t" focussize="0,0"/>
                <v:stroke color="#000000" joinstyle="miter"/>
                <v:imagedata o:title=""/>
                <o:lock v:ext="edit" aspectratio="f"/>
              </v:shape>
            </w:pict>
          </mc:Fallback>
        </mc:AlternateContent>
      </w:r>
    </w:p>
    <w:p w14:paraId="623ACCD1">
      <w:pPr>
        <w:pStyle w:val="3"/>
        <w:spacing w:line="560" w:lineRule="exact"/>
        <w:ind w:firstLine="640"/>
        <w:rPr>
          <w:rFonts w:ascii="方正仿宋_GBK" w:eastAsia="方正仿宋_GBK"/>
        </w:rPr>
      </w:pPr>
      <w:r>
        <mc:AlternateContent>
          <mc:Choice Requires="wps">
            <w:drawing>
              <wp:anchor distT="0" distB="0" distL="114300" distR="114300" simplePos="0" relativeHeight="251698176" behindDoc="0" locked="0" layoutInCell="1" allowOverlap="1">
                <wp:simplePos x="0" y="0"/>
                <wp:positionH relativeFrom="column">
                  <wp:posOffset>851535</wp:posOffset>
                </wp:positionH>
                <wp:positionV relativeFrom="paragraph">
                  <wp:posOffset>124460</wp:posOffset>
                </wp:positionV>
                <wp:extent cx="220345" cy="944880"/>
                <wp:effectExtent l="8890" t="4445" r="14605" b="10795"/>
                <wp:wrapNone/>
                <wp:docPr id="51" name="自选图形 29"/>
                <wp:cNvGraphicFramePr/>
                <a:graphic xmlns:a="http://schemas.openxmlformats.org/drawingml/2006/main">
                  <a:graphicData uri="http://schemas.microsoft.com/office/word/2010/wordprocessingShape">
                    <wps:wsp>
                      <wps:cNvSpPr/>
                      <wps:spPr>
                        <a:xfrm>
                          <a:off x="0" y="0"/>
                          <a:ext cx="220345" cy="693420"/>
                        </a:xfrm>
                        <a:prstGeom prst="downArrow">
                          <a:avLst>
                            <a:gd name="adj1" fmla="val 50000"/>
                            <a:gd name="adj2" fmla="val 78674"/>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29" o:spid="_x0000_s1026" o:spt="67" type="#_x0000_t67" style="position:absolute;left:0pt;margin-left:67.05pt;margin-top:9.8pt;height:74.4pt;width:17.35pt;z-index:251698176;mso-width-relative:page;mso-height-relative:page;" fillcolor="#FFFFFF" filled="t" stroked="t" coordsize="21600,21600" o:gfxdata="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hVzC/ZAAAACgEAAA8AAAAAAAAAAQAgAAAAIgAAAGRycy9kb3du&#10;cmV2LnhtbFBLAQIUABQAAAAIAIdO4kAHX8NyNwIAAIkEAAAOAAAAAAAAAAEAIAAAACgBAABkcnMv&#10;ZTJvRG9jLnhtbFBLBQYAAAAABgAGAFkBAADRBQAAAAA=&#10;" adj="16201,5400">
                <v:fill on="t" focussize="0,0"/>
                <v:stroke color="#000000" joinstyle="miter"/>
                <v:imagedata o:title=""/>
                <o:lock v:ext="edit" aspectratio="f"/>
              </v:shape>
            </w:pict>
          </mc:Fallback>
        </mc:AlternateContent>
      </w:r>
    </w:p>
    <w:p w14:paraId="78AB4826">
      <w:pPr>
        <w:pStyle w:val="3"/>
        <w:spacing w:line="560" w:lineRule="exact"/>
        <w:ind w:firstLine="640"/>
        <w:rPr>
          <w:rFonts w:ascii="方正仿宋_GBK" w:eastAsia="方正仿宋_GBK"/>
        </w:rPr>
      </w:pPr>
      <w:r>
        <mc:AlternateContent>
          <mc:Choice Requires="wps">
            <w:drawing>
              <wp:anchor distT="0" distB="0" distL="114300" distR="114300" simplePos="0" relativeHeight="251692032" behindDoc="0" locked="0" layoutInCell="1" allowOverlap="1">
                <wp:simplePos x="0" y="0"/>
                <wp:positionH relativeFrom="column">
                  <wp:posOffset>2658110</wp:posOffset>
                </wp:positionH>
                <wp:positionV relativeFrom="paragraph">
                  <wp:posOffset>157480</wp:posOffset>
                </wp:positionV>
                <wp:extent cx="3128645" cy="2346960"/>
                <wp:effectExtent l="4445" t="4445" r="6350" b="10795"/>
                <wp:wrapNone/>
                <wp:docPr id="36" name="自选图形 37"/>
                <wp:cNvGraphicFramePr/>
                <a:graphic xmlns:a="http://schemas.openxmlformats.org/drawingml/2006/main">
                  <a:graphicData uri="http://schemas.microsoft.com/office/word/2010/wordprocessingShape">
                    <wps:wsp>
                      <wps:cNvSpPr/>
                      <wps:spPr>
                        <a:xfrm>
                          <a:off x="0" y="0"/>
                          <a:ext cx="2915920" cy="2703195"/>
                        </a:xfrm>
                        <a:prstGeom prst="foldedCorner">
                          <a:avLst>
                            <a:gd name="adj" fmla="val 12500"/>
                          </a:avLst>
                        </a:prstGeom>
                        <a:solidFill>
                          <a:srgbClr val="FFFFFF"/>
                        </a:solidFill>
                        <a:ln w="9525" cap="flat" cmpd="sng">
                          <a:solidFill>
                            <a:srgbClr val="000000"/>
                          </a:solidFill>
                          <a:prstDash val="solid"/>
                          <a:headEnd type="none" w="med" len="med"/>
                          <a:tailEnd type="none" w="med" len="med"/>
                        </a:ln>
                        <a:effectLst/>
                      </wps:spPr>
                      <wps:txbx>
                        <w:txbxContent>
                          <w:p w14:paraId="65ED3681">
                            <w:pPr>
                              <w:rPr>
                                <w:rFonts w:eastAsia="方正仿宋_GBK" w:cs="Times New Roman"/>
                              </w:rPr>
                            </w:pPr>
                            <w:r>
                              <w:rPr>
                                <w:rFonts w:hint="eastAsia" w:eastAsia="方正仿宋_GBK" w:cs="Times New Roman"/>
                              </w:rPr>
                              <w:t>说明：</w:t>
                            </w:r>
                          </w:p>
                          <w:p w14:paraId="36AEB0DB">
                            <w:pPr>
                              <w:rPr>
                                <w:rFonts w:eastAsia="方正仿宋_GBK" w:cs="Times New Roman"/>
                              </w:rPr>
                            </w:pPr>
                            <w:r>
                              <w:rPr>
                                <w:rFonts w:hint="eastAsia" w:eastAsia="方正仿宋_GBK" w:cs="Times New Roman"/>
                              </w:rPr>
                              <w:t>1. 使用申请人在系统中填报结算资金拨付申报信息、上传相关资料（包含《专项维修资金使用结算报告表》盖章扫描件）申请结算资金拨付（含预算、结算资金一并拨付的项目）。</w:t>
                            </w:r>
                          </w:p>
                          <w:p w14:paraId="41CCC1A6">
                            <w:pPr>
                              <w:rPr>
                                <w:rFonts w:eastAsia="方正仿宋_GBK" w:cs="Times New Roman"/>
                              </w:rPr>
                            </w:pPr>
                            <w:r>
                              <w:rPr>
                                <w:rFonts w:hint="eastAsia" w:eastAsia="方正仿宋_GBK" w:cs="Times New Roman"/>
                              </w:rPr>
                              <w:t>2. 使用申请人收到结算资金拨付审核通过通知后，将电子发票（金额应当与结算报告表中“本次实际拨付金额”一致）一并上传至系统。</w:t>
                            </w:r>
                          </w:p>
                          <w:p w14:paraId="6F0F2D03">
                            <w:pPr>
                              <w:rPr>
                                <w:rFonts w:eastAsia="方正仿宋_GBK" w:cs="Times New Roman"/>
                              </w:rPr>
                            </w:pPr>
                            <w:r>
                              <w:rPr>
                                <w:rFonts w:hint="eastAsia" w:eastAsia="方正仿宋_GBK" w:cs="Times New Roman"/>
                              </w:rPr>
                              <w:t>3. 遇特殊情形（如纸质制式发票）时，使用申请人可以持相关资料至专户管理银行临柜办理。</w:t>
                            </w:r>
                          </w:p>
                        </w:txbxContent>
                      </wps:txbx>
                      <wps:bodyPr upright="1"/>
                    </wps:wsp>
                  </a:graphicData>
                </a:graphic>
              </wp:anchor>
            </w:drawing>
          </mc:Choice>
          <mc:Fallback>
            <w:pict>
              <v:shape id="自选图形 37" o:spid="_x0000_s1026" o:spt="65" type="#_x0000_t65" style="position:absolute;left:0pt;margin-left:209.3pt;margin-top:12.4pt;height:184.8pt;width:246.35pt;z-index:251692032;mso-width-relative:page;mso-height-relative:page;" fillcolor="#FFFFFF" filled="t" stroked="t" coordsize="21600,21600" o:gfxdata="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E6HOeNYAAAAKAQAADwAAAAAAAAABACAAAAAiAAAAZHJzL2Rvd25yZXYueG1sUEsBAhQA&#10;FAAAAAgAh07iQGOI4nktAgAAagQAAA4AAAAAAAAAAQAgAAAAJQEAAGRycy9lMm9Eb2MueG1sUEsF&#10;BgAAAAAGAAYAWQEAAMQFAAAAAA==&#10;" adj="18900">
                <v:fill on="t" focussize="0,0"/>
                <v:stroke color="#000000" joinstyle="round"/>
                <v:imagedata o:title=""/>
                <o:lock v:ext="edit" aspectratio="f"/>
                <v:textbox>
                  <w:txbxContent>
                    <w:p w14:paraId="65ED3681">
                      <w:pPr>
                        <w:rPr>
                          <w:rFonts w:eastAsia="方正仿宋_GBK" w:cs="Times New Roman"/>
                        </w:rPr>
                      </w:pPr>
                      <w:r>
                        <w:rPr>
                          <w:rFonts w:hint="eastAsia" w:eastAsia="方正仿宋_GBK" w:cs="Times New Roman"/>
                        </w:rPr>
                        <w:t>说明：</w:t>
                      </w:r>
                    </w:p>
                    <w:p w14:paraId="36AEB0DB">
                      <w:pPr>
                        <w:rPr>
                          <w:rFonts w:eastAsia="方正仿宋_GBK" w:cs="Times New Roman"/>
                        </w:rPr>
                      </w:pPr>
                      <w:r>
                        <w:rPr>
                          <w:rFonts w:hint="eastAsia" w:eastAsia="方正仿宋_GBK" w:cs="Times New Roman"/>
                        </w:rPr>
                        <w:t>1. 使用申请人在系统中填报结算资金拨付申报信息、上传相关资料（包含《专项维修资金使用结算报告表》盖章扫描件）申请结算资金拨付（含预算、结算资金一并拨付的项目）。</w:t>
                      </w:r>
                    </w:p>
                    <w:p w14:paraId="41CCC1A6">
                      <w:pPr>
                        <w:rPr>
                          <w:rFonts w:eastAsia="方正仿宋_GBK" w:cs="Times New Roman"/>
                        </w:rPr>
                      </w:pPr>
                      <w:r>
                        <w:rPr>
                          <w:rFonts w:hint="eastAsia" w:eastAsia="方正仿宋_GBK" w:cs="Times New Roman"/>
                        </w:rPr>
                        <w:t>2. 使用申请人收到结算资金拨付审核通过通知后，将电子发票（金额应当与结算报告表中“本次实际拨付金额”一致）一并上传至系统。</w:t>
                      </w:r>
                    </w:p>
                    <w:p w14:paraId="6F0F2D03">
                      <w:pPr>
                        <w:rPr>
                          <w:rFonts w:eastAsia="方正仿宋_GBK" w:cs="Times New Roman"/>
                        </w:rPr>
                      </w:pPr>
                      <w:r>
                        <w:rPr>
                          <w:rFonts w:hint="eastAsia" w:eastAsia="方正仿宋_GBK" w:cs="Times New Roman"/>
                        </w:rPr>
                        <w:t>3. 遇特殊情形（如纸质制式发票）时，使用申请人可以持相关资料至专户管理银行临柜办理。</w:t>
                      </w:r>
                    </w:p>
                  </w:txbxContent>
                </v:textbox>
              </v:shape>
            </w:pict>
          </mc:Fallback>
        </mc:AlternateContent>
      </w:r>
    </w:p>
    <w:p w14:paraId="4C317497">
      <w:pPr>
        <w:pStyle w:val="3"/>
        <w:spacing w:line="560" w:lineRule="exact"/>
        <w:ind w:firstLine="640"/>
        <w:rPr>
          <w:rFonts w:ascii="方正仿宋_GBK" w:eastAsia="方正仿宋_GBK"/>
        </w:rPr>
      </w:pPr>
    </w:p>
    <w:p w14:paraId="71906F9A">
      <w:pPr>
        <w:pStyle w:val="3"/>
        <w:spacing w:line="560" w:lineRule="exact"/>
        <w:ind w:firstLine="640"/>
        <w:rPr>
          <w:rFonts w:ascii="方正仿宋_GBK" w:eastAsia="方正仿宋_GBK"/>
        </w:rPr>
      </w:pPr>
      <w:r>
        <mc:AlternateContent>
          <mc:Choice Requires="wps">
            <w:drawing>
              <wp:anchor distT="0" distB="0" distL="114300" distR="114300" simplePos="0" relativeHeight="251685888" behindDoc="0" locked="0" layoutInCell="1" allowOverlap="1">
                <wp:simplePos x="0" y="0"/>
                <wp:positionH relativeFrom="column">
                  <wp:posOffset>-27305</wp:posOffset>
                </wp:positionH>
                <wp:positionV relativeFrom="paragraph">
                  <wp:posOffset>126365</wp:posOffset>
                </wp:positionV>
                <wp:extent cx="2013585" cy="919480"/>
                <wp:effectExtent l="4445" t="4445" r="8890" b="5715"/>
                <wp:wrapNone/>
                <wp:docPr id="28" name="自选图形 34"/>
                <wp:cNvGraphicFramePr/>
                <a:graphic xmlns:a="http://schemas.openxmlformats.org/drawingml/2006/main">
                  <a:graphicData uri="http://schemas.microsoft.com/office/word/2010/wordprocessingShape">
                    <wps:wsp>
                      <wps:cNvSpPr/>
                      <wps:spPr>
                        <a:xfrm>
                          <a:off x="0" y="0"/>
                          <a:ext cx="1927860" cy="91948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F734D64">
                            <w:pPr>
                              <w:rPr>
                                <w:rFonts w:eastAsia="方正仿宋_GBK"/>
                                <w:b/>
                              </w:rPr>
                            </w:pPr>
                            <w:r>
                              <w:rPr>
                                <w:rFonts w:hint="eastAsia" w:ascii="方正仿宋_GBK" w:eastAsia="方正仿宋_GBK"/>
                                <w:b/>
                              </w:rPr>
                              <w:t>使用申请人提交区（市）县</w:t>
                            </w:r>
                            <w:r>
                              <w:rPr>
                                <w:rFonts w:hint="eastAsia" w:eastAsia="方正仿宋_GBK" w:cs="Times New Roman"/>
                                <w:b/>
                              </w:rPr>
                              <w:t>住建主管部门申请结算资金拨付。</w:t>
                            </w:r>
                          </w:p>
                        </w:txbxContent>
                      </wps:txbx>
                      <wps:bodyPr upright="1"/>
                    </wps:wsp>
                  </a:graphicData>
                </a:graphic>
              </wp:anchor>
            </w:drawing>
          </mc:Choice>
          <mc:Fallback>
            <w:pict>
              <v:shape id="自选图形 34" o:spid="_x0000_s1026" o:spt="176" type="#_x0000_t176" style="position:absolute;left:0pt;margin-left:-2.15pt;margin-top:9.95pt;height:72.4pt;width:158.55pt;z-index:251685888;mso-width-relative:page;mso-height-relative:page;" fillcolor="#FFFFFF" filled="t" stroked="t" coordsize="21600,21600" o:gfxdata="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XbV&#10;zdcAAAAJAQAADwAAAAAAAAABACAAAAAiAAAAZHJzL2Rvd25yZXYueG1sUEsBAhQAFAAAAAgAh07i&#10;QDSo+2MjAgAAVAQAAA4AAAAAAAAAAQAgAAAAJgEAAGRycy9lMm9Eb2MueG1sUEsFBgAAAAAGAAYA&#10;WQEAALsFAAAAAA==&#10;">
                <v:fill on="t" focussize="0,0"/>
                <v:stroke color="#000000" joinstyle="miter"/>
                <v:imagedata o:title=""/>
                <o:lock v:ext="edit" aspectratio="f"/>
                <v:textbox>
                  <w:txbxContent>
                    <w:p w14:paraId="6F734D64">
                      <w:pPr>
                        <w:rPr>
                          <w:rFonts w:eastAsia="方正仿宋_GBK"/>
                          <w:b/>
                        </w:rPr>
                      </w:pPr>
                      <w:r>
                        <w:rPr>
                          <w:rFonts w:hint="eastAsia" w:ascii="方正仿宋_GBK" w:eastAsia="方正仿宋_GBK"/>
                          <w:b/>
                        </w:rPr>
                        <w:t>使用申请人提交区（市）县</w:t>
                      </w:r>
                      <w:r>
                        <w:rPr>
                          <w:rFonts w:hint="eastAsia" w:eastAsia="方正仿宋_GBK" w:cs="Times New Roman"/>
                          <w:b/>
                        </w:rPr>
                        <w:t>住建主管部门申请结算资金拨付。</w:t>
                      </w:r>
                    </w:p>
                  </w:txbxContent>
                </v:textbox>
              </v:shape>
            </w:pict>
          </mc:Fallback>
        </mc:AlternateContent>
      </w:r>
    </w:p>
    <w:p w14:paraId="1428B647">
      <w:pPr>
        <w:pStyle w:val="3"/>
        <w:spacing w:line="560" w:lineRule="exact"/>
        <w:ind w:firstLine="640"/>
        <w:rPr>
          <w:rFonts w:ascii="方正仿宋_GBK" w:eastAsia="方正仿宋_GBK"/>
        </w:rPr>
      </w:pPr>
      <w:r>
        <mc:AlternateContent>
          <mc:Choice Requires="wps">
            <w:drawing>
              <wp:anchor distT="0" distB="0" distL="114300" distR="114300" simplePos="0" relativeHeight="251696128" behindDoc="0" locked="0" layoutInCell="1" allowOverlap="1">
                <wp:simplePos x="0" y="0"/>
                <wp:positionH relativeFrom="column">
                  <wp:posOffset>2157730</wp:posOffset>
                </wp:positionH>
                <wp:positionV relativeFrom="paragraph">
                  <wp:posOffset>103505</wp:posOffset>
                </wp:positionV>
                <wp:extent cx="414655" cy="220980"/>
                <wp:effectExtent l="5715" t="13970" r="6350" b="24130"/>
                <wp:wrapNone/>
                <wp:docPr id="65" name="自选图形 132"/>
                <wp:cNvGraphicFramePr/>
                <a:graphic xmlns:a="http://schemas.openxmlformats.org/drawingml/2006/main">
                  <a:graphicData uri="http://schemas.microsoft.com/office/word/2010/wordprocessingShape">
                    <wps:wsp>
                      <wps:cNvSpPr/>
                      <wps:spPr>
                        <a:xfrm>
                          <a:off x="0" y="0"/>
                          <a:ext cx="414655" cy="220980"/>
                        </a:xfrm>
                        <a:prstGeom prst="leftRightArrow">
                          <a:avLst>
                            <a:gd name="adj1" fmla="val 50000"/>
                            <a:gd name="adj2" fmla="val 37528"/>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自选图形 132" o:spid="_x0000_s1026" o:spt="69" type="#_x0000_t69" style="position:absolute;left:0pt;margin-left:169.9pt;margin-top:8.15pt;height:17.4pt;width:32.65pt;z-index:251696128;mso-width-relative:page;mso-height-relative:page;" fillcolor="#FFFFFF" filled="t" stroked="t" coordsize="21600,21600" o:gfxdata="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1TafX2QAAAAkBAAAPAAAAAAAAAAEAIAAAACIAAABkcnMv&#10;ZG93bnJldi54bWxQSwECFAAUAAAACACHTuJAXGlgdTsCAACPBAAADgAAAAAAAAABACAAAAAoAQAA&#10;ZHJzL2Uyb0RvYy54bWxQSwUGAAAAAAYABgBZAQAA1QUAAAAA&#10;" adj="4319,5400">
                <v:fill on="t" focussize="0,0"/>
                <v:stroke color="#000000" joinstyle="miter"/>
                <v:imagedata o:title=""/>
                <o:lock v:ext="edit" aspectratio="f"/>
              </v:shape>
            </w:pict>
          </mc:Fallback>
        </mc:AlternateContent>
      </w:r>
    </w:p>
    <w:p w14:paraId="5438A0C0">
      <w:pPr>
        <w:pStyle w:val="3"/>
        <w:spacing w:line="560" w:lineRule="exact"/>
        <w:ind w:firstLine="640"/>
        <w:rPr>
          <w:rFonts w:ascii="方正仿宋_GBK" w:eastAsia="方正仿宋_GBK"/>
        </w:rPr>
      </w:pPr>
    </w:p>
    <w:p w14:paraId="18FA8124">
      <w:pPr>
        <w:pStyle w:val="3"/>
        <w:spacing w:line="560" w:lineRule="exact"/>
        <w:ind w:firstLine="640"/>
        <w:rPr>
          <w:rFonts w:ascii="方正仿宋_GBK" w:eastAsia="方正仿宋_GBK"/>
        </w:rPr>
      </w:pPr>
    </w:p>
    <w:p w14:paraId="1A500BBD">
      <w:pPr>
        <w:pStyle w:val="4"/>
        <w:spacing w:line="560" w:lineRule="exact"/>
        <w:ind w:firstLine="640" w:firstLineChars="200"/>
        <w:rPr>
          <w:sz w:val="32"/>
          <w:szCs w:val="32"/>
        </w:rPr>
      </w:pPr>
      <w:r>
        <w:rPr>
          <w:rFonts w:hint="eastAsia"/>
          <w:sz w:val="32"/>
          <w:szCs w:val="32"/>
        </w:rPr>
        <w:t>二、正常使用备案所需资料</w:t>
      </w:r>
    </w:p>
    <w:p w14:paraId="42B5FFC3">
      <w:pPr>
        <w:pStyle w:val="3"/>
        <w:spacing w:line="560" w:lineRule="exact"/>
        <w:ind w:firstLine="640"/>
        <w:rPr>
          <w:rFonts w:eastAsia="方正仿宋_GBK" w:cs="Times New Roman"/>
        </w:rPr>
      </w:pPr>
      <w:r>
        <w:rPr>
          <w:rFonts w:eastAsia="方正仿宋_GBK" w:cs="Times New Roman"/>
        </w:rPr>
        <w:t>1.</w:t>
      </w:r>
      <w:r>
        <w:rPr>
          <w:rFonts w:hint="eastAsia" w:eastAsia="方正仿宋_GBK" w:cs="Times New Roman"/>
        </w:rPr>
        <w:t xml:space="preserve"> </w:t>
      </w:r>
      <w:r>
        <w:rPr>
          <w:rFonts w:eastAsia="方正仿宋_GBK" w:cs="Times New Roman"/>
        </w:rPr>
        <w:t>开发建设单位已报告申请成立业主大会的证明材料（开发建设单位被吊销、注销营业执照的说明）；</w:t>
      </w:r>
    </w:p>
    <w:p w14:paraId="7404DE86">
      <w:pPr>
        <w:pStyle w:val="3"/>
        <w:spacing w:line="560" w:lineRule="exact"/>
        <w:ind w:firstLine="640"/>
        <w:rPr>
          <w:rFonts w:eastAsia="方正仿宋_GBK" w:cs="Times New Roman"/>
        </w:rPr>
      </w:pPr>
      <w:r>
        <w:rPr>
          <w:rFonts w:eastAsia="方正仿宋_GBK" w:cs="Times New Roman"/>
        </w:rPr>
        <w:t>2.</w:t>
      </w:r>
      <w:r>
        <w:rPr>
          <w:rFonts w:hint="eastAsia" w:eastAsia="方正仿宋_GBK" w:cs="Times New Roman"/>
        </w:rPr>
        <w:t xml:space="preserve"> </w:t>
      </w:r>
      <w:r>
        <w:rPr>
          <w:rFonts w:eastAsia="方正仿宋_GBK" w:cs="Times New Roman"/>
        </w:rPr>
        <w:t>经公示的专项维修资金使用方案；</w:t>
      </w:r>
    </w:p>
    <w:p w14:paraId="012DC419">
      <w:pPr>
        <w:pStyle w:val="3"/>
        <w:spacing w:line="560" w:lineRule="exact"/>
        <w:ind w:firstLine="640"/>
        <w:rPr>
          <w:rFonts w:eastAsia="方正仿宋_GBK" w:cs="Times New Roman"/>
        </w:rPr>
      </w:pPr>
      <w:r>
        <w:rPr>
          <w:rFonts w:eastAsia="方正仿宋_GBK" w:cs="Times New Roman"/>
        </w:rPr>
        <w:t>3.</w:t>
      </w:r>
      <w:r>
        <w:rPr>
          <w:rFonts w:hint="eastAsia" w:eastAsia="方正仿宋_GBK" w:cs="Times New Roman"/>
        </w:rPr>
        <w:t xml:space="preserve"> </w:t>
      </w:r>
      <w:r>
        <w:rPr>
          <w:rFonts w:eastAsia="方正仿宋_GBK" w:cs="Times New Roman"/>
        </w:rPr>
        <w:t>专项维修资金使用业主表决意见表；</w:t>
      </w:r>
    </w:p>
    <w:p w14:paraId="786A9CE0">
      <w:pPr>
        <w:pStyle w:val="3"/>
        <w:spacing w:line="560" w:lineRule="exact"/>
        <w:ind w:firstLine="640"/>
        <w:rPr>
          <w:rFonts w:eastAsia="方正仿宋_GBK" w:cs="Times New Roman"/>
        </w:rPr>
      </w:pPr>
      <w:r>
        <w:rPr>
          <w:rFonts w:eastAsia="方正仿宋_GBK" w:cs="Times New Roman"/>
        </w:rPr>
        <w:t>4.</w:t>
      </w:r>
      <w:r>
        <w:rPr>
          <w:rFonts w:hint="eastAsia" w:eastAsia="方正仿宋_GBK" w:cs="Times New Roman"/>
        </w:rPr>
        <w:t xml:space="preserve"> </w:t>
      </w:r>
      <w:r>
        <w:rPr>
          <w:rFonts w:eastAsia="方正仿宋_GBK" w:cs="Times New Roman"/>
        </w:rPr>
        <w:t>物业管理规约（采用默认表决、异议表决方式进行表决的</w:t>
      </w:r>
      <w:r>
        <w:rPr>
          <w:rFonts w:hint="eastAsia" w:eastAsia="方正仿宋_GBK" w:cs="Times New Roman"/>
        </w:rPr>
        <w:t>需提供</w:t>
      </w:r>
      <w:r>
        <w:rPr>
          <w:rFonts w:eastAsia="方正仿宋_GBK" w:cs="Times New Roman"/>
        </w:rPr>
        <w:t>）；</w:t>
      </w:r>
    </w:p>
    <w:p w14:paraId="3099D340">
      <w:pPr>
        <w:pStyle w:val="3"/>
        <w:spacing w:line="560" w:lineRule="exact"/>
        <w:ind w:firstLine="640"/>
        <w:rPr>
          <w:rFonts w:eastAsia="方正仿宋_GBK" w:cs="Times New Roman"/>
        </w:rPr>
      </w:pPr>
      <w:r>
        <w:rPr>
          <w:rFonts w:eastAsia="方正仿宋_GBK" w:cs="Times New Roman"/>
        </w:rPr>
        <w:t>5.</w:t>
      </w:r>
      <w:r>
        <w:rPr>
          <w:rFonts w:hint="eastAsia" w:eastAsia="方正仿宋_GBK" w:cs="Times New Roman"/>
        </w:rPr>
        <w:t xml:space="preserve"> </w:t>
      </w:r>
      <w:r>
        <w:rPr>
          <w:rFonts w:eastAsia="方正仿宋_GBK" w:cs="Times New Roman"/>
        </w:rPr>
        <w:t>专项维修资金使用业主表决结果公示</w:t>
      </w:r>
      <w:r>
        <w:rPr>
          <w:rFonts w:hint="eastAsia" w:eastAsia="方正仿宋_GBK" w:cs="Times New Roman"/>
        </w:rPr>
        <w:t>材料</w:t>
      </w:r>
      <w:r>
        <w:rPr>
          <w:rFonts w:eastAsia="方正仿宋_GBK" w:cs="Times New Roman"/>
        </w:rPr>
        <w:t>；</w:t>
      </w:r>
    </w:p>
    <w:p w14:paraId="2CC101FA">
      <w:pPr>
        <w:pStyle w:val="3"/>
        <w:spacing w:line="560" w:lineRule="exact"/>
        <w:ind w:firstLine="640"/>
        <w:rPr>
          <w:rFonts w:eastAsia="方正仿宋_GBK" w:cs="Times New Roman"/>
        </w:rPr>
      </w:pPr>
      <w:r>
        <w:rPr>
          <w:rFonts w:eastAsia="方正仿宋_GBK" w:cs="Times New Roman"/>
        </w:rPr>
        <w:t>6.</w:t>
      </w:r>
      <w:r>
        <w:rPr>
          <w:rFonts w:hint="eastAsia" w:eastAsia="方正仿宋_GBK" w:cs="Times New Roman"/>
        </w:rPr>
        <w:t xml:space="preserve"> </w:t>
      </w:r>
      <w:r>
        <w:rPr>
          <w:rFonts w:eastAsia="方正仿宋_GBK" w:cs="Times New Roman"/>
        </w:rPr>
        <w:t>专项维修资金使用备案表（正常使用）；</w:t>
      </w:r>
    </w:p>
    <w:p w14:paraId="34E4F216">
      <w:pPr>
        <w:pStyle w:val="3"/>
        <w:spacing w:line="560" w:lineRule="exact"/>
        <w:ind w:firstLine="640"/>
        <w:rPr>
          <w:rFonts w:eastAsia="方正仿宋_GBK" w:cs="Times New Roman"/>
        </w:rPr>
      </w:pPr>
      <w:r>
        <w:rPr>
          <w:rFonts w:eastAsia="方正仿宋_GBK" w:cs="Times New Roman"/>
        </w:rPr>
        <w:t>7.</w:t>
      </w:r>
      <w:r>
        <w:rPr>
          <w:rFonts w:hint="eastAsia" w:eastAsia="方正仿宋_GBK" w:cs="Times New Roman"/>
        </w:rPr>
        <w:t xml:space="preserve"> </w:t>
      </w:r>
      <w:r>
        <w:rPr>
          <w:rFonts w:eastAsia="方正仿宋_GBK" w:cs="Times New Roman"/>
        </w:rPr>
        <w:t>工程报价材料（预算金额3万元以下）或</w:t>
      </w:r>
      <w:r>
        <w:rPr>
          <w:rFonts w:hint="eastAsia" w:eastAsia="方正仿宋_GBK" w:cs="Times New Roman"/>
        </w:rPr>
        <w:t>者</w:t>
      </w:r>
      <w:r>
        <w:rPr>
          <w:rFonts w:eastAsia="方正仿宋_GBK" w:cs="Times New Roman"/>
        </w:rPr>
        <w:t>《专项维修资金使用工程造价预算咨询建议书》（预算金额3万元及以上）；</w:t>
      </w:r>
    </w:p>
    <w:p w14:paraId="502C1BC5">
      <w:pPr>
        <w:pStyle w:val="3"/>
        <w:spacing w:line="560" w:lineRule="exact"/>
        <w:ind w:firstLine="640"/>
        <w:rPr>
          <w:rFonts w:eastAsia="方正仿宋_GBK" w:cs="Times New Roman"/>
        </w:rPr>
      </w:pPr>
      <w:r>
        <w:rPr>
          <w:rFonts w:eastAsia="方正仿宋_GBK" w:cs="Times New Roman"/>
        </w:rPr>
        <w:t>8.</w:t>
      </w:r>
      <w:r>
        <w:rPr>
          <w:rFonts w:hint="eastAsia" w:eastAsia="方正仿宋_GBK" w:cs="Times New Roman"/>
        </w:rPr>
        <w:t xml:space="preserve"> </w:t>
      </w:r>
      <w:r>
        <w:rPr>
          <w:rFonts w:eastAsia="方正仿宋_GBK" w:cs="Times New Roman"/>
        </w:rPr>
        <w:t>择优选取</w:t>
      </w:r>
      <w:r>
        <w:rPr>
          <w:rFonts w:hint="eastAsia" w:eastAsia="方正仿宋_GBK" w:cs="Times New Roman"/>
        </w:rPr>
        <w:t>意向</w:t>
      </w:r>
      <w:r>
        <w:rPr>
          <w:rFonts w:eastAsia="方正仿宋_GBK" w:cs="Times New Roman"/>
        </w:rPr>
        <w:t>施工单位的</w:t>
      </w:r>
      <w:r>
        <w:rPr>
          <w:rFonts w:hint="eastAsia" w:eastAsia="方正仿宋_GBK" w:cs="Times New Roman"/>
        </w:rPr>
        <w:t>结果</w:t>
      </w:r>
      <w:r>
        <w:rPr>
          <w:rFonts w:eastAsia="方正仿宋_GBK" w:cs="Times New Roman"/>
        </w:rPr>
        <w:t>材料；</w:t>
      </w:r>
    </w:p>
    <w:p w14:paraId="5987F99C">
      <w:pPr>
        <w:pStyle w:val="3"/>
        <w:spacing w:line="560" w:lineRule="exact"/>
        <w:ind w:firstLine="640"/>
        <w:rPr>
          <w:rFonts w:eastAsia="方正仿宋_GBK" w:cs="Times New Roman"/>
        </w:rPr>
      </w:pPr>
      <w:r>
        <w:rPr>
          <w:rFonts w:hint="eastAsia" w:eastAsia="方正仿宋_GBK" w:cs="Times New Roman"/>
        </w:rPr>
        <w:t>9</w:t>
      </w:r>
      <w:r>
        <w:rPr>
          <w:rFonts w:eastAsia="方正仿宋_GBK" w:cs="Times New Roman"/>
        </w:rPr>
        <w:t>.</w:t>
      </w:r>
      <w:r>
        <w:rPr>
          <w:rFonts w:hint="eastAsia" w:eastAsia="方正仿宋_GBK" w:cs="Times New Roman"/>
        </w:rPr>
        <w:t xml:space="preserve"> </w:t>
      </w:r>
      <w:r>
        <w:rPr>
          <w:rFonts w:eastAsia="方正仿宋_GBK" w:cs="Times New Roman"/>
        </w:rPr>
        <w:t>施工合同；</w:t>
      </w:r>
    </w:p>
    <w:p w14:paraId="3FA2C9BA">
      <w:pPr>
        <w:pStyle w:val="3"/>
        <w:spacing w:line="560" w:lineRule="exact"/>
        <w:ind w:firstLine="640"/>
        <w:rPr>
          <w:rFonts w:eastAsia="方正仿宋_GBK" w:cs="Times New Roman"/>
        </w:rPr>
      </w:pPr>
      <w:r>
        <w:rPr>
          <w:rFonts w:hint="eastAsia" w:eastAsia="方正仿宋_GBK" w:cs="Times New Roman"/>
        </w:rPr>
        <w:t>10</w:t>
      </w:r>
      <w:r>
        <w:rPr>
          <w:rFonts w:eastAsia="方正仿宋_GBK" w:cs="Times New Roman"/>
        </w:rPr>
        <w:t>.</w:t>
      </w:r>
      <w:r>
        <w:rPr>
          <w:rFonts w:hint="eastAsia" w:eastAsia="方正仿宋_GBK" w:cs="Times New Roman"/>
        </w:rPr>
        <w:t xml:space="preserve"> </w:t>
      </w:r>
      <w:r>
        <w:rPr>
          <w:rFonts w:eastAsia="方正仿宋_GBK" w:cs="Times New Roman"/>
        </w:rPr>
        <w:t>维修工程施工单位的资质证明材料（电梯、消防设施设备维修项目）；</w:t>
      </w:r>
    </w:p>
    <w:p w14:paraId="27DC5485">
      <w:pPr>
        <w:pStyle w:val="3"/>
        <w:spacing w:line="560" w:lineRule="exact"/>
        <w:ind w:firstLine="640"/>
        <w:rPr>
          <w:rFonts w:eastAsia="方正仿宋_GBK" w:cs="Times New Roman"/>
        </w:rPr>
      </w:pPr>
      <w:r>
        <w:rPr>
          <w:rFonts w:eastAsia="方正仿宋_GBK" w:cs="Times New Roman"/>
        </w:rPr>
        <w:t>1</w:t>
      </w:r>
      <w:r>
        <w:rPr>
          <w:rFonts w:hint="eastAsia" w:eastAsia="方正仿宋_GBK" w:cs="Times New Roman"/>
        </w:rPr>
        <w:t>1</w:t>
      </w:r>
      <w:r>
        <w:rPr>
          <w:rFonts w:eastAsia="方正仿宋_GBK" w:cs="Times New Roman"/>
        </w:rPr>
        <w:t>.</w:t>
      </w:r>
      <w:r>
        <w:rPr>
          <w:rFonts w:hint="eastAsia" w:eastAsia="方正仿宋_GBK" w:cs="Times New Roman"/>
        </w:rPr>
        <w:t xml:space="preserve"> </w:t>
      </w:r>
      <w:r>
        <w:rPr>
          <w:rFonts w:eastAsia="方正仿宋_GBK" w:cs="Times New Roman"/>
        </w:rPr>
        <w:t>第三方检测机构出具的检测报告（预算金额</w:t>
      </w:r>
      <w:r>
        <w:rPr>
          <w:rFonts w:hint="eastAsia" w:eastAsia="方正仿宋_GBK" w:cs="Times New Roman"/>
        </w:rPr>
        <w:t>1</w:t>
      </w:r>
      <w:r>
        <w:rPr>
          <w:rFonts w:eastAsia="方正仿宋_GBK" w:cs="Times New Roman"/>
        </w:rPr>
        <w:t>万元及以上</w:t>
      </w:r>
      <w:r>
        <w:rPr>
          <w:rFonts w:hint="eastAsia" w:eastAsia="方正仿宋_GBK" w:cs="Times New Roman"/>
        </w:rPr>
        <w:t>的</w:t>
      </w:r>
      <w:r>
        <w:rPr>
          <w:rFonts w:eastAsia="方正仿宋_GBK" w:cs="Times New Roman"/>
        </w:rPr>
        <w:t>电梯维修项目）</w:t>
      </w:r>
      <w:r>
        <w:rPr>
          <w:rFonts w:hint="eastAsia" w:eastAsia="方正仿宋_GBK" w:cs="Times New Roman"/>
        </w:rPr>
        <w:t>；</w:t>
      </w:r>
    </w:p>
    <w:p w14:paraId="24F4C731">
      <w:pPr>
        <w:pStyle w:val="3"/>
        <w:spacing w:line="560" w:lineRule="exact"/>
        <w:ind w:firstLine="640"/>
        <w:rPr>
          <w:rFonts w:eastAsia="方正仿宋_GBK" w:cs="Times New Roman"/>
        </w:rPr>
      </w:pPr>
      <w:r>
        <w:rPr>
          <w:rFonts w:eastAsia="方正仿宋_GBK" w:cs="Times New Roman"/>
        </w:rPr>
        <w:t>1</w:t>
      </w:r>
      <w:r>
        <w:rPr>
          <w:rFonts w:hint="eastAsia" w:eastAsia="方正仿宋_GBK" w:cs="Times New Roman"/>
        </w:rPr>
        <w:t>2</w:t>
      </w:r>
      <w:r>
        <w:rPr>
          <w:rFonts w:eastAsia="方正仿宋_GBK" w:cs="Times New Roman"/>
        </w:rPr>
        <w:t>.</w:t>
      </w:r>
      <w:r>
        <w:rPr>
          <w:rFonts w:hint="eastAsia" w:eastAsia="方正仿宋_GBK" w:cs="Times New Roman"/>
        </w:rPr>
        <w:t xml:space="preserve"> </w:t>
      </w:r>
      <w:r>
        <w:rPr>
          <w:rFonts w:eastAsia="方正仿宋_GBK" w:cs="Times New Roman"/>
        </w:rPr>
        <w:t>公有住房售房单位同意使用资金的书面证明（涉及售后公有住房的）；</w:t>
      </w:r>
    </w:p>
    <w:p w14:paraId="0A1E275A">
      <w:pPr>
        <w:pStyle w:val="3"/>
        <w:spacing w:line="560" w:lineRule="exact"/>
        <w:ind w:firstLine="640"/>
        <w:rPr>
          <w:rFonts w:eastAsia="方正仿宋_GBK" w:cs="Times New Roman"/>
        </w:rPr>
      </w:pPr>
      <w:r>
        <w:rPr>
          <w:rFonts w:eastAsia="方正仿宋_GBK" w:cs="Times New Roman"/>
        </w:rPr>
        <w:t>1</w:t>
      </w:r>
      <w:r>
        <w:rPr>
          <w:rFonts w:hint="eastAsia" w:eastAsia="方正仿宋_GBK" w:cs="Times New Roman"/>
        </w:rPr>
        <w:t>3</w:t>
      </w:r>
      <w:r>
        <w:rPr>
          <w:rFonts w:eastAsia="方正仿宋_GBK" w:cs="Times New Roman"/>
        </w:rPr>
        <w:t>.</w:t>
      </w:r>
      <w:r>
        <w:rPr>
          <w:rFonts w:hint="eastAsia" w:eastAsia="方正仿宋_GBK" w:cs="Times New Roman"/>
        </w:rPr>
        <w:t xml:space="preserve"> </w:t>
      </w:r>
      <w:r>
        <w:rPr>
          <w:rFonts w:eastAsia="方正仿宋_GBK" w:cs="Times New Roman"/>
        </w:rPr>
        <w:t>发票；</w:t>
      </w:r>
    </w:p>
    <w:p w14:paraId="71B0FAFF">
      <w:pPr>
        <w:pStyle w:val="3"/>
        <w:spacing w:line="560" w:lineRule="exact"/>
        <w:ind w:firstLine="640"/>
        <w:rPr>
          <w:rFonts w:eastAsia="方正仿宋_GBK" w:cs="Times New Roman"/>
        </w:rPr>
      </w:pPr>
      <w:r>
        <w:rPr>
          <w:rFonts w:eastAsia="方正仿宋_GBK" w:cs="Times New Roman"/>
        </w:rPr>
        <w:t>1</w:t>
      </w:r>
      <w:r>
        <w:rPr>
          <w:rFonts w:hint="eastAsia" w:eastAsia="方正仿宋_GBK" w:cs="Times New Roman"/>
        </w:rPr>
        <w:t>4</w:t>
      </w:r>
      <w:r>
        <w:rPr>
          <w:rFonts w:eastAsia="方正仿宋_GBK" w:cs="Times New Roman"/>
        </w:rPr>
        <w:t>.</w:t>
      </w:r>
      <w:r>
        <w:rPr>
          <w:rFonts w:hint="eastAsia" w:eastAsia="方正仿宋_GBK" w:cs="Times New Roman"/>
        </w:rPr>
        <w:t xml:space="preserve"> </w:t>
      </w:r>
      <w:r>
        <w:rPr>
          <w:rFonts w:eastAsia="方正仿宋_GBK" w:cs="Times New Roman"/>
        </w:rPr>
        <w:t>经办人身份证明；</w:t>
      </w:r>
    </w:p>
    <w:p w14:paraId="2E4AD8F0">
      <w:pPr>
        <w:pStyle w:val="3"/>
        <w:spacing w:line="560" w:lineRule="exact"/>
        <w:ind w:firstLine="640"/>
        <w:rPr>
          <w:rFonts w:eastAsia="方正仿宋_GBK" w:cs="Times New Roman"/>
        </w:rPr>
      </w:pPr>
      <w:r>
        <w:rPr>
          <w:rFonts w:eastAsia="方正仿宋_GBK" w:cs="Times New Roman"/>
        </w:rPr>
        <w:t>15.</w:t>
      </w:r>
      <w:r>
        <w:rPr>
          <w:rFonts w:hint="eastAsia" w:eastAsia="方正仿宋_GBK" w:cs="Times New Roman"/>
        </w:rPr>
        <w:t xml:space="preserve"> </w:t>
      </w:r>
      <w:r>
        <w:rPr>
          <w:rFonts w:eastAsia="方正仿宋_GBK" w:cs="Times New Roman"/>
        </w:rPr>
        <w:t>其他相关资料。</w:t>
      </w:r>
    </w:p>
    <w:p w14:paraId="3CD137AE">
      <w:pPr>
        <w:pStyle w:val="3"/>
        <w:spacing w:line="560" w:lineRule="exact"/>
        <w:ind w:firstLine="640"/>
        <w:rPr>
          <w:rFonts w:eastAsia="方正仿宋_GBK" w:cs="Times New Roman"/>
        </w:rPr>
      </w:pPr>
      <w:r>
        <w:rPr>
          <w:rFonts w:hint="eastAsia" w:eastAsia="方正仿宋_GBK" w:cs="Times New Roman"/>
        </w:rPr>
        <w:t>备注：预算资金可以在使用备案后拨付，也可以在工程竣工验收合格后，一并拨付，应当在使用方案中约定。</w:t>
      </w:r>
    </w:p>
    <w:p w14:paraId="1A9F9D16">
      <w:pPr>
        <w:pStyle w:val="4"/>
        <w:spacing w:line="560" w:lineRule="exact"/>
        <w:ind w:firstLine="640" w:firstLineChars="200"/>
        <w:rPr>
          <w:rFonts w:eastAsia="方正仿宋_GBK" w:cs="Times New Roman"/>
        </w:rPr>
      </w:pPr>
      <w:r>
        <w:rPr>
          <w:rFonts w:hint="eastAsia"/>
          <w:sz w:val="32"/>
          <w:szCs w:val="32"/>
        </w:rPr>
        <w:t>三、正常使用结算所需资料</w:t>
      </w:r>
    </w:p>
    <w:p w14:paraId="471F2908">
      <w:pPr>
        <w:pStyle w:val="3"/>
        <w:spacing w:line="560" w:lineRule="exact"/>
        <w:ind w:firstLine="640"/>
        <w:rPr>
          <w:rFonts w:eastAsia="方正仿宋_GBK" w:cs="Times New Roman"/>
        </w:rPr>
      </w:pPr>
      <w:r>
        <w:rPr>
          <w:rFonts w:eastAsia="方正仿宋_GBK" w:cs="Times New Roman"/>
        </w:rPr>
        <w:t>1.</w:t>
      </w:r>
      <w:r>
        <w:rPr>
          <w:rFonts w:hint="eastAsia" w:eastAsia="方正仿宋_GBK" w:cs="Times New Roman"/>
        </w:rPr>
        <w:t xml:space="preserve"> </w:t>
      </w:r>
      <w:r>
        <w:rPr>
          <w:rFonts w:eastAsia="方正仿宋_GBK" w:cs="Times New Roman"/>
        </w:rPr>
        <w:t>专项维修资金使用结算报告表；</w:t>
      </w:r>
    </w:p>
    <w:p w14:paraId="1AED46A3">
      <w:pPr>
        <w:pStyle w:val="3"/>
        <w:spacing w:line="560" w:lineRule="exact"/>
        <w:ind w:firstLine="640"/>
        <w:rPr>
          <w:rFonts w:eastAsia="方正仿宋_GBK" w:cs="Times New Roman"/>
        </w:rPr>
      </w:pPr>
      <w:r>
        <w:rPr>
          <w:rFonts w:hint="eastAsia" w:eastAsia="方正仿宋_GBK" w:cs="Times New Roman"/>
        </w:rPr>
        <w:t xml:space="preserve">2. </w:t>
      </w:r>
      <w:r>
        <w:rPr>
          <w:rFonts w:eastAsia="方正仿宋_GBK" w:cs="Times New Roman"/>
        </w:rPr>
        <w:t>专项维修资金使用工程验收意见表</w:t>
      </w:r>
      <w:r>
        <w:rPr>
          <w:rFonts w:hint="eastAsia" w:eastAsia="方正仿宋_GBK" w:cs="Times New Roman"/>
        </w:rPr>
        <w:t>及公示材料</w:t>
      </w:r>
      <w:r>
        <w:rPr>
          <w:rFonts w:eastAsia="方正仿宋_GBK" w:cs="Times New Roman"/>
        </w:rPr>
        <w:t>；</w:t>
      </w:r>
    </w:p>
    <w:p w14:paraId="095BC567">
      <w:pPr>
        <w:pStyle w:val="3"/>
        <w:spacing w:line="560" w:lineRule="exact"/>
        <w:ind w:firstLine="640"/>
        <w:rPr>
          <w:rFonts w:eastAsia="方正仿宋_GBK" w:cs="Times New Roman"/>
        </w:rPr>
      </w:pPr>
      <w:r>
        <w:rPr>
          <w:rFonts w:hint="eastAsia" w:eastAsia="方正仿宋_GBK" w:cs="Times New Roman"/>
        </w:rPr>
        <w:t xml:space="preserve">3. </w:t>
      </w:r>
      <w:r>
        <w:rPr>
          <w:rFonts w:eastAsia="方正仿宋_GBK" w:cs="Times New Roman"/>
        </w:rPr>
        <w:t>第三方检测机构出具</w:t>
      </w:r>
      <w:r>
        <w:rPr>
          <w:rFonts w:hint="eastAsia" w:eastAsia="方正仿宋_GBK" w:cs="Times New Roman"/>
        </w:rPr>
        <w:t>的竣工验收报告</w:t>
      </w:r>
      <w:r>
        <w:rPr>
          <w:rFonts w:eastAsia="方正仿宋_GBK" w:cs="Times New Roman"/>
        </w:rPr>
        <w:t>（预算金额</w:t>
      </w:r>
      <w:r>
        <w:rPr>
          <w:rFonts w:hint="eastAsia" w:eastAsia="方正仿宋_GBK" w:cs="Times New Roman"/>
        </w:rPr>
        <w:t>1</w:t>
      </w:r>
      <w:r>
        <w:rPr>
          <w:rFonts w:eastAsia="方正仿宋_GBK" w:cs="Times New Roman"/>
        </w:rPr>
        <w:t>万元及以上</w:t>
      </w:r>
      <w:r>
        <w:rPr>
          <w:rFonts w:hint="eastAsia" w:eastAsia="方正仿宋_GBK" w:cs="Times New Roman"/>
        </w:rPr>
        <w:t>的</w:t>
      </w:r>
      <w:r>
        <w:rPr>
          <w:rFonts w:eastAsia="方正仿宋_GBK" w:cs="Times New Roman"/>
        </w:rPr>
        <w:t>电梯维修项目）</w:t>
      </w:r>
      <w:r>
        <w:rPr>
          <w:rFonts w:hint="eastAsia" w:eastAsia="方正仿宋_GBK" w:cs="Times New Roman"/>
        </w:rPr>
        <w:t>及公示材料；</w:t>
      </w:r>
    </w:p>
    <w:p w14:paraId="3F6E0F39">
      <w:pPr>
        <w:pStyle w:val="3"/>
        <w:spacing w:line="560" w:lineRule="exact"/>
        <w:ind w:firstLine="640"/>
        <w:rPr>
          <w:rFonts w:eastAsia="方正仿宋_GBK" w:cs="Times New Roman"/>
        </w:rPr>
      </w:pPr>
      <w:r>
        <w:rPr>
          <w:rFonts w:hint="eastAsia" w:eastAsia="方正仿宋_GBK" w:cs="Times New Roman"/>
        </w:rPr>
        <w:t>4. 《专项维修资金使用工程结算初审建议书（征求意见稿）》及公示材料</w:t>
      </w:r>
      <w:r>
        <w:rPr>
          <w:rFonts w:eastAsia="方正仿宋_GBK" w:cs="Times New Roman"/>
        </w:rPr>
        <w:t>（预算金额3万元及以上）</w:t>
      </w:r>
      <w:r>
        <w:rPr>
          <w:rFonts w:hint="eastAsia" w:eastAsia="方正仿宋_GBK" w:cs="Times New Roman"/>
        </w:rPr>
        <w:t>；</w:t>
      </w:r>
    </w:p>
    <w:p w14:paraId="4CA6704C">
      <w:pPr>
        <w:pStyle w:val="3"/>
        <w:spacing w:line="560" w:lineRule="exact"/>
        <w:ind w:firstLine="640"/>
        <w:rPr>
          <w:rFonts w:eastAsia="方正仿宋_GBK" w:cs="Times New Roman"/>
        </w:rPr>
      </w:pPr>
      <w:r>
        <w:rPr>
          <w:rFonts w:hint="eastAsia" w:eastAsia="方正仿宋_GBK" w:cs="Times New Roman"/>
        </w:rPr>
        <w:t>5</w:t>
      </w:r>
      <w:r>
        <w:rPr>
          <w:rFonts w:eastAsia="方正仿宋_GBK" w:cs="Times New Roman"/>
        </w:rPr>
        <w:t>.</w:t>
      </w:r>
      <w:r>
        <w:rPr>
          <w:rFonts w:hint="eastAsia" w:eastAsia="方正仿宋_GBK" w:cs="Times New Roman"/>
        </w:rPr>
        <w:t xml:space="preserve"> </w:t>
      </w:r>
      <w:r>
        <w:rPr>
          <w:rFonts w:eastAsia="方正仿宋_GBK" w:cs="Times New Roman"/>
        </w:rPr>
        <w:t>工程结算材料（预算金额3万元以下）或</w:t>
      </w:r>
      <w:r>
        <w:rPr>
          <w:rFonts w:hint="eastAsia" w:eastAsia="方正仿宋_GBK" w:cs="Times New Roman"/>
        </w:rPr>
        <w:t>者</w:t>
      </w:r>
      <w:r>
        <w:rPr>
          <w:rFonts w:eastAsia="方正仿宋_GBK" w:cs="Times New Roman"/>
        </w:rPr>
        <w:t>《</w:t>
      </w:r>
      <w:r>
        <w:rPr>
          <w:rFonts w:hint="eastAsia" w:eastAsia="方正仿宋_GBK" w:cs="Times New Roman"/>
        </w:rPr>
        <w:t>专项</w:t>
      </w:r>
      <w:r>
        <w:rPr>
          <w:rFonts w:eastAsia="方正仿宋_GBK" w:cs="Times New Roman"/>
        </w:rPr>
        <w:t>维修资金使用工程结算审查报告书》（预算金额3万元及以上）；</w:t>
      </w:r>
    </w:p>
    <w:p w14:paraId="508A7EC9">
      <w:pPr>
        <w:pStyle w:val="3"/>
        <w:spacing w:line="560" w:lineRule="exact"/>
        <w:ind w:firstLine="640"/>
        <w:rPr>
          <w:rFonts w:eastAsia="方正仿宋_GBK" w:cs="Times New Roman"/>
        </w:rPr>
      </w:pPr>
      <w:r>
        <w:rPr>
          <w:rFonts w:hint="eastAsia" w:eastAsia="方正仿宋_GBK" w:cs="Times New Roman"/>
        </w:rPr>
        <w:t>6</w:t>
      </w:r>
      <w:r>
        <w:rPr>
          <w:rFonts w:eastAsia="方正仿宋_GBK" w:cs="Times New Roman"/>
        </w:rPr>
        <w:t>.</w:t>
      </w:r>
      <w:r>
        <w:rPr>
          <w:rFonts w:hint="eastAsia" w:eastAsia="方正仿宋_GBK" w:cs="Times New Roman"/>
        </w:rPr>
        <w:t xml:space="preserve"> </w:t>
      </w:r>
      <w:r>
        <w:rPr>
          <w:rFonts w:eastAsia="方正仿宋_GBK" w:cs="Times New Roman"/>
        </w:rPr>
        <w:t>发票；</w:t>
      </w:r>
    </w:p>
    <w:p w14:paraId="0CD1E416">
      <w:pPr>
        <w:pStyle w:val="3"/>
        <w:spacing w:line="560" w:lineRule="exact"/>
        <w:ind w:firstLine="640"/>
        <w:rPr>
          <w:rFonts w:eastAsia="方正仿宋_GBK" w:cs="Times New Roman"/>
        </w:rPr>
      </w:pPr>
      <w:r>
        <w:rPr>
          <w:rFonts w:hint="eastAsia" w:eastAsia="方正仿宋_GBK" w:cs="Times New Roman"/>
        </w:rPr>
        <w:t>7</w:t>
      </w:r>
      <w:r>
        <w:rPr>
          <w:rFonts w:eastAsia="方正仿宋_GBK" w:cs="Times New Roman"/>
        </w:rPr>
        <w:t>.</w:t>
      </w:r>
      <w:r>
        <w:rPr>
          <w:rFonts w:hint="eastAsia" w:eastAsia="方正仿宋_GBK" w:cs="Times New Roman"/>
        </w:rPr>
        <w:t xml:space="preserve"> </w:t>
      </w:r>
      <w:r>
        <w:rPr>
          <w:rFonts w:eastAsia="方正仿宋_GBK" w:cs="Times New Roman"/>
        </w:rPr>
        <w:t>经办人身份证明；</w:t>
      </w:r>
    </w:p>
    <w:p w14:paraId="3A378114">
      <w:pPr>
        <w:pStyle w:val="3"/>
        <w:spacing w:line="560" w:lineRule="exact"/>
        <w:ind w:firstLine="640"/>
        <w:rPr>
          <w:rFonts w:eastAsia="方正仿宋_GBK" w:cs="Times New Roman"/>
        </w:rPr>
      </w:pPr>
      <w:r>
        <w:rPr>
          <w:rFonts w:hint="eastAsia" w:eastAsia="方正仿宋_GBK" w:cs="Times New Roman"/>
        </w:rPr>
        <w:t>8</w:t>
      </w:r>
      <w:r>
        <w:rPr>
          <w:rFonts w:eastAsia="方正仿宋_GBK" w:cs="Times New Roman"/>
        </w:rPr>
        <w:t>.</w:t>
      </w:r>
      <w:r>
        <w:rPr>
          <w:rFonts w:hint="eastAsia" w:eastAsia="方正仿宋_GBK" w:cs="Times New Roman"/>
        </w:rPr>
        <w:t xml:space="preserve"> </w:t>
      </w:r>
      <w:r>
        <w:rPr>
          <w:rFonts w:eastAsia="方正仿宋_GBK" w:cs="Times New Roman"/>
        </w:rPr>
        <w:t>其他相关资料。</w:t>
      </w:r>
    </w:p>
    <w:p w14:paraId="44BF1EE0">
      <w:pPr>
        <w:pStyle w:val="3"/>
        <w:spacing w:line="560" w:lineRule="exact"/>
        <w:ind w:firstLine="640"/>
        <w:rPr>
          <w:rFonts w:eastAsia="方正仿宋_GBK" w:cs="Times New Roman"/>
        </w:rPr>
      </w:pPr>
    </w:p>
    <w:p w14:paraId="48325F16">
      <w:pPr>
        <w:pStyle w:val="3"/>
        <w:spacing w:line="560" w:lineRule="exact"/>
        <w:ind w:firstLine="643"/>
        <w:rPr>
          <w:rFonts w:eastAsia="方正仿宋_GBK" w:cs="Times New Roman"/>
        </w:rPr>
      </w:pPr>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
    <w:altName w:val="方正小标宋简体"/>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2010600010101010101"/>
    <w:charset w:val="86"/>
    <w:family w:val="script"/>
    <w:pitch w:val="default"/>
    <w:sig w:usb0="00000001" w:usb1="080E0000" w:usb2="00000000" w:usb3="00000000" w:csb0="00040000" w:csb1="00000000"/>
    <w:embedRegular r:id="rId1" w:fontKey="{F44BB42B-0985-4C19-8BB7-81EDD6486987}"/>
  </w:font>
  <w:font w:name="方正楷体">
    <w:altName w:val="方正楷体_GBK"/>
    <w:panose1 w:val="00000000000000000000"/>
    <w:charset w:val="00"/>
    <w:family w:val="auto"/>
    <w:pitch w:val="default"/>
    <w:sig w:usb0="00000000" w:usb1="00000000" w:usb2="00000000" w:usb3="00000000" w:csb0="00000000" w:csb1="00000000"/>
  </w:font>
  <w:font w:name="方正楷体_GBK">
    <w:panose1 w:val="02000000000000000000"/>
    <w:charset w:val="86"/>
    <w:family w:val="script"/>
    <w:pitch w:val="default"/>
    <w:sig w:usb0="800002BF" w:usb1="38CF7CFA" w:usb2="00000016" w:usb3="00000000" w:csb0="00040000" w:csb1="00000000"/>
  </w:font>
  <w:font w:name="方正黑体">
    <w:altName w:val="方正黑体_GBK"/>
    <w:panose1 w:val="00000000000000000000"/>
    <w:charset w:val="00"/>
    <w:family w:val="auto"/>
    <w:pitch w:val="default"/>
    <w:sig w:usb0="00000000" w:usb1="00000000" w:usb2="00000000" w:usb3="00000000" w:csb0="00000000" w:csb1="00000000"/>
  </w:font>
  <w:font w:name="方正仿宋">
    <w:panose1 w:val="0201060001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2" w:fontKey="{7D3A3FF3-00DC-4D3B-A1B5-9CAFE599CFEF}"/>
  </w:font>
  <w:font w:name="方正仿宋_GBK">
    <w:panose1 w:val="02000000000000000000"/>
    <w:charset w:val="86"/>
    <w:family w:val="script"/>
    <w:pitch w:val="default"/>
    <w:sig w:usb0="A00002BF" w:usb1="38CF7CFA" w:usb2="00082016" w:usb3="00000000" w:csb0="00040001" w:csb1="00000000"/>
    <w:embedRegular r:id="rId3" w:fontKey="{A96D1D3B-465B-4156-9084-83E22B9002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59359"/>
    </w:sdtPr>
    <w:sdtContent>
      <w:p w14:paraId="749D00C0">
        <w:pPr>
          <w:pStyle w:val="9"/>
          <w:jc w:val="center"/>
        </w:pPr>
        <w:r>
          <w:fldChar w:fldCharType="begin"/>
        </w:r>
        <w:r>
          <w:instrText xml:space="preserve"> PAGE   \* MERGEFORMAT </w:instrText>
        </w:r>
        <w:r>
          <w:fldChar w:fldCharType="separate"/>
        </w:r>
        <w:r>
          <w:rPr>
            <w:lang w:val="zh-CN"/>
          </w:rPr>
          <w:t>1</w:t>
        </w:r>
        <w:r>
          <w:rPr>
            <w:lang w:val="zh-CN"/>
          </w:rPr>
          <w:fldChar w:fldCharType="end"/>
        </w:r>
      </w:p>
    </w:sdtContent>
  </w:sdt>
  <w:p w14:paraId="40E6386B">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F6C4E"/>
    <w:rsid w:val="00003B68"/>
    <w:rsid w:val="00007BC0"/>
    <w:rsid w:val="00012ECF"/>
    <w:rsid w:val="0003321D"/>
    <w:rsid w:val="000A0122"/>
    <w:rsid w:val="000C64A7"/>
    <w:rsid w:val="00106AF9"/>
    <w:rsid w:val="0011050A"/>
    <w:rsid w:val="0012371E"/>
    <w:rsid w:val="001269B2"/>
    <w:rsid w:val="0012751A"/>
    <w:rsid w:val="001679DC"/>
    <w:rsid w:val="00193170"/>
    <w:rsid w:val="001C0A09"/>
    <w:rsid w:val="001C1B02"/>
    <w:rsid w:val="001D38CB"/>
    <w:rsid w:val="001D4389"/>
    <w:rsid w:val="001D73FA"/>
    <w:rsid w:val="001F0456"/>
    <w:rsid w:val="00216C63"/>
    <w:rsid w:val="002224D3"/>
    <w:rsid w:val="00241B33"/>
    <w:rsid w:val="00245B0D"/>
    <w:rsid w:val="00253CF4"/>
    <w:rsid w:val="002A41B8"/>
    <w:rsid w:val="002C2F49"/>
    <w:rsid w:val="002D2999"/>
    <w:rsid w:val="002F36D8"/>
    <w:rsid w:val="002F7CD6"/>
    <w:rsid w:val="00304576"/>
    <w:rsid w:val="00305475"/>
    <w:rsid w:val="00305E3C"/>
    <w:rsid w:val="003116F3"/>
    <w:rsid w:val="00312E7D"/>
    <w:rsid w:val="00324FA4"/>
    <w:rsid w:val="003661C9"/>
    <w:rsid w:val="003763D7"/>
    <w:rsid w:val="003848ED"/>
    <w:rsid w:val="003901AB"/>
    <w:rsid w:val="0039292D"/>
    <w:rsid w:val="003968BB"/>
    <w:rsid w:val="003A7271"/>
    <w:rsid w:val="003B4887"/>
    <w:rsid w:val="003C2B06"/>
    <w:rsid w:val="003C2B2F"/>
    <w:rsid w:val="003C3940"/>
    <w:rsid w:val="003D2A45"/>
    <w:rsid w:val="003D6BA3"/>
    <w:rsid w:val="003F180F"/>
    <w:rsid w:val="00407579"/>
    <w:rsid w:val="00411F93"/>
    <w:rsid w:val="0041759F"/>
    <w:rsid w:val="0043089B"/>
    <w:rsid w:val="004316D2"/>
    <w:rsid w:val="00432B26"/>
    <w:rsid w:val="00434AC9"/>
    <w:rsid w:val="0047203A"/>
    <w:rsid w:val="0049008E"/>
    <w:rsid w:val="0049618D"/>
    <w:rsid w:val="004C023A"/>
    <w:rsid w:val="004D047E"/>
    <w:rsid w:val="004D3F2B"/>
    <w:rsid w:val="004E64E3"/>
    <w:rsid w:val="004F3AD0"/>
    <w:rsid w:val="00523739"/>
    <w:rsid w:val="00526DF3"/>
    <w:rsid w:val="005319B8"/>
    <w:rsid w:val="00541B14"/>
    <w:rsid w:val="00550563"/>
    <w:rsid w:val="005706C8"/>
    <w:rsid w:val="00576416"/>
    <w:rsid w:val="005D7692"/>
    <w:rsid w:val="005E261C"/>
    <w:rsid w:val="005E513D"/>
    <w:rsid w:val="00652E65"/>
    <w:rsid w:val="0065367C"/>
    <w:rsid w:val="00661874"/>
    <w:rsid w:val="00672E58"/>
    <w:rsid w:val="00681188"/>
    <w:rsid w:val="00685100"/>
    <w:rsid w:val="006B314D"/>
    <w:rsid w:val="006B71C8"/>
    <w:rsid w:val="006C0740"/>
    <w:rsid w:val="006C0AAE"/>
    <w:rsid w:val="006C1912"/>
    <w:rsid w:val="006C245E"/>
    <w:rsid w:val="006D105C"/>
    <w:rsid w:val="006E2068"/>
    <w:rsid w:val="00702E26"/>
    <w:rsid w:val="0070559B"/>
    <w:rsid w:val="00713470"/>
    <w:rsid w:val="0071353D"/>
    <w:rsid w:val="00715AD1"/>
    <w:rsid w:val="00727D3A"/>
    <w:rsid w:val="007305ED"/>
    <w:rsid w:val="0073736F"/>
    <w:rsid w:val="00737AC5"/>
    <w:rsid w:val="00744196"/>
    <w:rsid w:val="007B1519"/>
    <w:rsid w:val="007C683F"/>
    <w:rsid w:val="007E6EAA"/>
    <w:rsid w:val="00806AC6"/>
    <w:rsid w:val="008173C4"/>
    <w:rsid w:val="00830CF1"/>
    <w:rsid w:val="00832DDF"/>
    <w:rsid w:val="0084302C"/>
    <w:rsid w:val="0086165F"/>
    <w:rsid w:val="0088579A"/>
    <w:rsid w:val="008A1EFA"/>
    <w:rsid w:val="008C00B0"/>
    <w:rsid w:val="008C19ED"/>
    <w:rsid w:val="008C2EB3"/>
    <w:rsid w:val="008E3614"/>
    <w:rsid w:val="008F03D5"/>
    <w:rsid w:val="00924A01"/>
    <w:rsid w:val="00934E56"/>
    <w:rsid w:val="009431F4"/>
    <w:rsid w:val="0095175C"/>
    <w:rsid w:val="00956C81"/>
    <w:rsid w:val="009761A5"/>
    <w:rsid w:val="00985D2C"/>
    <w:rsid w:val="009868CA"/>
    <w:rsid w:val="009964E3"/>
    <w:rsid w:val="0099701A"/>
    <w:rsid w:val="009A2843"/>
    <w:rsid w:val="009A6069"/>
    <w:rsid w:val="009C422C"/>
    <w:rsid w:val="009D357E"/>
    <w:rsid w:val="009D5832"/>
    <w:rsid w:val="009F541E"/>
    <w:rsid w:val="00A730E3"/>
    <w:rsid w:val="00AB1975"/>
    <w:rsid w:val="00AB2DE5"/>
    <w:rsid w:val="00AD36D4"/>
    <w:rsid w:val="00AD4899"/>
    <w:rsid w:val="00AD73AD"/>
    <w:rsid w:val="00AE50E2"/>
    <w:rsid w:val="00AE79F4"/>
    <w:rsid w:val="00B120EE"/>
    <w:rsid w:val="00B32731"/>
    <w:rsid w:val="00B749F0"/>
    <w:rsid w:val="00B8158F"/>
    <w:rsid w:val="00BA4BE3"/>
    <w:rsid w:val="00BB1DE7"/>
    <w:rsid w:val="00BB2FCF"/>
    <w:rsid w:val="00BB673A"/>
    <w:rsid w:val="00BC6237"/>
    <w:rsid w:val="00BD106C"/>
    <w:rsid w:val="00C073B4"/>
    <w:rsid w:val="00C128FF"/>
    <w:rsid w:val="00C216A5"/>
    <w:rsid w:val="00C35FD2"/>
    <w:rsid w:val="00C44A88"/>
    <w:rsid w:val="00C54C19"/>
    <w:rsid w:val="00C66B97"/>
    <w:rsid w:val="00C93199"/>
    <w:rsid w:val="00CA18ED"/>
    <w:rsid w:val="00CB4EE8"/>
    <w:rsid w:val="00CC265E"/>
    <w:rsid w:val="00CD02EB"/>
    <w:rsid w:val="00CD4F82"/>
    <w:rsid w:val="00CF22EF"/>
    <w:rsid w:val="00D06A5E"/>
    <w:rsid w:val="00D12258"/>
    <w:rsid w:val="00D12F35"/>
    <w:rsid w:val="00D149E3"/>
    <w:rsid w:val="00D33F70"/>
    <w:rsid w:val="00D651AE"/>
    <w:rsid w:val="00D91BDD"/>
    <w:rsid w:val="00D94466"/>
    <w:rsid w:val="00D94B8E"/>
    <w:rsid w:val="00DA3308"/>
    <w:rsid w:val="00DC5E44"/>
    <w:rsid w:val="00DC6426"/>
    <w:rsid w:val="00DF1EFD"/>
    <w:rsid w:val="00E16381"/>
    <w:rsid w:val="00E222F6"/>
    <w:rsid w:val="00E3452C"/>
    <w:rsid w:val="00E5134E"/>
    <w:rsid w:val="00E567D4"/>
    <w:rsid w:val="00E62F1E"/>
    <w:rsid w:val="00E711ED"/>
    <w:rsid w:val="00E82256"/>
    <w:rsid w:val="00E93B3B"/>
    <w:rsid w:val="00EB065E"/>
    <w:rsid w:val="00EB588C"/>
    <w:rsid w:val="00F05208"/>
    <w:rsid w:val="00F33AE1"/>
    <w:rsid w:val="00F40250"/>
    <w:rsid w:val="00F55E1E"/>
    <w:rsid w:val="00F64120"/>
    <w:rsid w:val="00F67527"/>
    <w:rsid w:val="00F709C1"/>
    <w:rsid w:val="00F812AB"/>
    <w:rsid w:val="00F81C5C"/>
    <w:rsid w:val="00F85A17"/>
    <w:rsid w:val="00FA7B42"/>
    <w:rsid w:val="00FC15AC"/>
    <w:rsid w:val="00FC390D"/>
    <w:rsid w:val="00FC77B2"/>
    <w:rsid w:val="00FD0A43"/>
    <w:rsid w:val="00FE1BCA"/>
    <w:rsid w:val="0E9C4F14"/>
    <w:rsid w:val="1CB02929"/>
    <w:rsid w:val="29C54FF1"/>
    <w:rsid w:val="30C45BE8"/>
    <w:rsid w:val="31603DCF"/>
    <w:rsid w:val="356F3238"/>
    <w:rsid w:val="377C3582"/>
    <w:rsid w:val="3DF320FE"/>
    <w:rsid w:val="3EEE008C"/>
    <w:rsid w:val="3FEF532B"/>
    <w:rsid w:val="46D39DCE"/>
    <w:rsid w:val="4B1769A7"/>
    <w:rsid w:val="4F377A01"/>
    <w:rsid w:val="4FAD6099"/>
    <w:rsid w:val="55A27C63"/>
    <w:rsid w:val="55AD229C"/>
    <w:rsid w:val="57540152"/>
    <w:rsid w:val="5A0F0781"/>
    <w:rsid w:val="63EE849D"/>
    <w:rsid w:val="69EFF9F1"/>
    <w:rsid w:val="6B3DB177"/>
    <w:rsid w:val="6BFF4159"/>
    <w:rsid w:val="6C676402"/>
    <w:rsid w:val="741C472B"/>
    <w:rsid w:val="77F3C44C"/>
    <w:rsid w:val="7D9D25FD"/>
    <w:rsid w:val="7DB34429"/>
    <w:rsid w:val="7FFF7514"/>
    <w:rsid w:val="9DFFD730"/>
    <w:rsid w:val="9ED29188"/>
    <w:rsid w:val="9EFE68DD"/>
    <w:rsid w:val="A5CF92A9"/>
    <w:rsid w:val="BB6D8296"/>
    <w:rsid w:val="BB740FCE"/>
    <w:rsid w:val="BDCE7F64"/>
    <w:rsid w:val="BDEFDA38"/>
    <w:rsid w:val="BFDFFFE3"/>
    <w:rsid w:val="CFD70EC5"/>
    <w:rsid w:val="D6FFB79D"/>
    <w:rsid w:val="DDCF9D34"/>
    <w:rsid w:val="DF7D03DC"/>
    <w:rsid w:val="E329B73D"/>
    <w:rsid w:val="E7FBB15D"/>
    <w:rsid w:val="EB27AE7A"/>
    <w:rsid w:val="ED7D99FC"/>
    <w:rsid w:val="EFFF6C4E"/>
    <w:rsid w:val="F5FF90D2"/>
    <w:rsid w:val="FBAAF66C"/>
    <w:rsid w:val="FBFE8B9C"/>
    <w:rsid w:val="FEDB65EE"/>
    <w:rsid w:val="FF7DF0AD"/>
    <w:rsid w:val="FFFFF5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qFormat/>
    <w:uiPriority w:val="9"/>
    <w:pPr>
      <w:keepNext/>
      <w:keepLines/>
      <w:spacing w:line="640" w:lineRule="atLeast"/>
      <w:jc w:val="center"/>
      <w:outlineLvl w:val="0"/>
    </w:pPr>
    <w:rPr>
      <w:rFonts w:ascii="Times New Roman" w:hAnsi="Times New Roman" w:eastAsia="方正小标宋" w:cstheme="majorBidi"/>
      <w:color w:val="000000" w:themeColor="text1"/>
      <w:sz w:val="48"/>
      <w:szCs w:val="48"/>
      <w14:textFill>
        <w14:solidFill>
          <w14:schemeClr w14:val="tx1"/>
        </w14:solidFill>
      </w14:textFill>
    </w:rPr>
  </w:style>
  <w:style w:type="paragraph" w:styleId="4">
    <w:name w:val="heading 2"/>
    <w:basedOn w:val="1"/>
    <w:next w:val="1"/>
    <w:unhideWhenUsed/>
    <w:qFormat/>
    <w:uiPriority w:val="0"/>
    <w:pPr>
      <w:keepNext/>
      <w:keepLines/>
      <w:spacing w:line="640" w:lineRule="atLeast"/>
      <w:outlineLvl w:val="1"/>
    </w:pPr>
    <w:rPr>
      <w:rFonts w:ascii="Times New Roman" w:hAnsi="Times New Roman" w:eastAsia="方正黑体_GBK"/>
      <w:sz w:val="36"/>
      <w:szCs w:val="36"/>
    </w:rPr>
  </w:style>
  <w:style w:type="paragraph" w:styleId="5">
    <w:name w:val="heading 3"/>
    <w:basedOn w:val="1"/>
    <w:next w:val="1"/>
    <w:unhideWhenUsed/>
    <w:qFormat/>
    <w:uiPriority w:val="0"/>
    <w:pPr>
      <w:keepNext/>
      <w:keepLines/>
      <w:spacing w:line="640" w:lineRule="exact"/>
      <w:outlineLvl w:val="2"/>
    </w:pPr>
    <w:rPr>
      <w:rFonts w:ascii="Times New Roman" w:hAnsi="Times New Roman" w:eastAsia="方正楷体"/>
      <w:sz w:val="36"/>
      <w:szCs w:val="36"/>
    </w:rPr>
  </w:style>
  <w:style w:type="paragraph" w:styleId="6">
    <w:name w:val="heading 4"/>
    <w:basedOn w:val="1"/>
    <w:next w:val="1"/>
    <w:unhideWhenUsed/>
    <w:qFormat/>
    <w:uiPriority w:val="0"/>
    <w:pPr>
      <w:keepNext/>
      <w:keepLines/>
      <w:spacing w:line="640" w:lineRule="atLeast"/>
      <w:jc w:val="center"/>
      <w:outlineLvl w:val="3"/>
    </w:pPr>
    <w:rPr>
      <w:rFonts w:ascii="Times New Roman" w:hAnsi="Times New Roman" w:eastAsia="方正黑体"/>
      <w:sz w:val="44"/>
      <w:szCs w:val="44"/>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unhideWhenUsed/>
    <w:qFormat/>
    <w:uiPriority w:val="0"/>
    <w:pPr>
      <w:suppressAutoHyphens/>
      <w:spacing w:line="640" w:lineRule="atLeast"/>
      <w:ind w:firstLine="960" w:firstLineChars="200"/>
    </w:pPr>
    <w:rPr>
      <w:rFonts w:ascii="Times New Roman" w:hAnsi="Times New Roman" w:eastAsia="方正仿宋"/>
      <w:kern w:val="0"/>
      <w:sz w:val="32"/>
      <w:szCs w:val="36"/>
    </w:rPr>
  </w:style>
  <w:style w:type="paragraph" w:styleId="7">
    <w:name w:val="Date"/>
    <w:basedOn w:val="1"/>
    <w:next w:val="1"/>
    <w:link w:val="21"/>
    <w:qFormat/>
    <w:uiPriority w:val="0"/>
    <w:pPr>
      <w:ind w:left="100" w:leftChars="2500"/>
    </w:pPr>
  </w:style>
  <w:style w:type="paragraph" w:styleId="8">
    <w:name w:val="Balloon Text"/>
    <w:basedOn w:val="1"/>
    <w:link w:val="18"/>
    <w:qFormat/>
    <w:uiPriority w:val="0"/>
    <w:rPr>
      <w:sz w:val="18"/>
      <w:szCs w:val="18"/>
    </w:r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w:basedOn w:val="3"/>
    <w:qFormat/>
    <w:uiPriority w:val="0"/>
    <w:pPr>
      <w:ind w:firstLine="420" w:firstLineChars="100"/>
    </w:pPr>
  </w:style>
  <w:style w:type="character" w:styleId="14">
    <w:name w:val="Strong"/>
    <w:basedOn w:val="13"/>
    <w:qFormat/>
    <w:uiPriority w:val="0"/>
    <w:rPr>
      <w:b/>
    </w:rPr>
  </w:style>
  <w:style w:type="paragraph" w:customStyle="1" w:styleId="15">
    <w:name w:val="First Paragraph"/>
    <w:basedOn w:val="3"/>
    <w:next w:val="3"/>
    <w:qFormat/>
    <w:uiPriority w:val="0"/>
  </w:style>
  <w:style w:type="paragraph" w:customStyle="1" w:styleId="16">
    <w:name w:val="Compact1"/>
    <w:basedOn w:val="3"/>
    <w:qFormat/>
    <w:uiPriority w:val="0"/>
    <w:pPr>
      <w:spacing w:before="36" w:after="36"/>
    </w:pPr>
  </w:style>
  <w:style w:type="character" w:customStyle="1" w:styleId="17">
    <w:name w:val="font01"/>
    <w:basedOn w:val="13"/>
    <w:qFormat/>
    <w:uiPriority w:val="0"/>
    <w:rPr>
      <w:rFonts w:hint="eastAsia" w:ascii="宋体" w:hAnsi="宋体" w:eastAsia="宋体" w:cs="宋体"/>
      <w:color w:val="000000"/>
      <w:sz w:val="22"/>
      <w:szCs w:val="22"/>
      <w:u w:val="none"/>
    </w:rPr>
  </w:style>
  <w:style w:type="character" w:customStyle="1" w:styleId="18">
    <w:name w:val="批注框文本 Char"/>
    <w:basedOn w:val="13"/>
    <w:link w:val="8"/>
    <w:qFormat/>
    <w:uiPriority w:val="0"/>
    <w:rPr>
      <w:rFonts w:asciiTheme="minorHAnsi" w:hAnsiTheme="minorHAnsi" w:eastAsiaTheme="minorEastAsia" w:cstheme="minorBidi"/>
      <w:kern w:val="2"/>
      <w:sz w:val="18"/>
      <w:szCs w:val="18"/>
    </w:rPr>
  </w:style>
  <w:style w:type="character" w:customStyle="1" w:styleId="19">
    <w:name w:val="页眉 Char"/>
    <w:basedOn w:val="13"/>
    <w:link w:val="10"/>
    <w:qFormat/>
    <w:uiPriority w:val="0"/>
    <w:rPr>
      <w:rFonts w:asciiTheme="minorHAnsi" w:hAnsiTheme="minorHAnsi" w:eastAsiaTheme="minorEastAsia" w:cstheme="minorBidi"/>
      <w:kern w:val="2"/>
      <w:sz w:val="18"/>
      <w:szCs w:val="18"/>
    </w:rPr>
  </w:style>
  <w:style w:type="character" w:customStyle="1" w:styleId="20">
    <w:name w:val="页脚 Char"/>
    <w:basedOn w:val="13"/>
    <w:link w:val="9"/>
    <w:qFormat/>
    <w:uiPriority w:val="99"/>
    <w:rPr>
      <w:rFonts w:asciiTheme="minorHAnsi" w:hAnsiTheme="minorHAnsi" w:eastAsiaTheme="minorEastAsia" w:cstheme="minorBidi"/>
      <w:kern w:val="2"/>
      <w:sz w:val="18"/>
      <w:szCs w:val="18"/>
    </w:rPr>
  </w:style>
  <w:style w:type="character" w:customStyle="1" w:styleId="21">
    <w:name w:val="日期 Char"/>
    <w:basedOn w:val="13"/>
    <w:link w:val="7"/>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871</Words>
  <Characters>903</Characters>
  <Lines>58</Lines>
  <Paragraphs>16</Paragraphs>
  <TotalTime>5</TotalTime>
  <ScaleCrop>false</ScaleCrop>
  <LinksUpToDate>false</LinksUpToDate>
  <CharactersWithSpaces>961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2026-10-20T07:17:00Z</dcterms:created>
  <dc:creator>hani</dc:creator>
  <cp:lastModifiedBy>君未离_Official</cp:lastModifiedBy>
  <cp:lastPrinted>2026-10-20T04:03:00Z</cp:lastPrinted>
  <dcterms:modified xsi:type="dcterms:W3CDTF">2026-10-26T07:11:39Z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9DF04160360D4E29B68E0179685FCBC2_13</vt:lpwstr>
  </property>
  <property fmtid="{D5CDD505-2E9C-101B-9397-08002B2CF9AE}" pid="4" name="KSOTemplateDocerSaveRecord">
    <vt:lpwstr>eyJoZGlkIjoiYjA3YjM3YThkYjRmNGE0MzE3MTdhMWIxNDg4ZDJlYmMiLCJ1c2VySWQiOiIxOTM2OTUxOSJ9</vt:lpwstr>
  </property>
</Properties>
</file>