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CF1CC">
      <w:pPr>
        <w:pStyle w:val="3"/>
        <w:spacing w:line="560" w:lineRule="exact"/>
        <w:ind w:firstLine="0" w:firstLineChars="0"/>
        <w:rPr>
          <w:rFonts w:ascii="方正黑体_GBK" w:eastAsia="方正黑体_GBK" w:cs="Times New Roman"/>
        </w:rPr>
      </w:pPr>
      <w:bookmarkStart w:id="0" w:name="_GoBack"/>
      <w:bookmarkEnd w:id="0"/>
      <w:r>
        <w:rPr>
          <w:rFonts w:hint="eastAsia" w:ascii="方正黑体_GBK" w:eastAsia="方正黑体_GBK" w:cs="Times New Roman"/>
        </w:rPr>
        <w:t>附件3</w:t>
      </w:r>
    </w:p>
    <w:p w14:paraId="3138D6F2">
      <w:pPr>
        <w:pStyle w:val="3"/>
        <w:spacing w:line="560" w:lineRule="exact"/>
        <w:ind w:firstLine="0" w:firstLineChars="0"/>
        <w:rPr>
          <w:rFonts w:ascii="方正黑体_GBK" w:eastAsia="方正黑体_GBK" w:cs="Times New Roman"/>
        </w:rPr>
      </w:pPr>
    </w:p>
    <w:p w14:paraId="61CA3CF7">
      <w:pPr>
        <w:pStyle w:val="4"/>
        <w:spacing w:line="560" w:lineRule="exact"/>
        <w:ind w:firstLine="880" w:firstLineChars="20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购买维修保险流程图及所需资料</w:t>
      </w:r>
    </w:p>
    <w:p w14:paraId="6103A956">
      <w:pPr>
        <w:pStyle w:val="4"/>
        <w:spacing w:line="560" w:lineRule="exact"/>
        <w:ind w:firstLine="880" w:firstLineChars="200"/>
        <w:rPr>
          <w:rFonts w:ascii="方正小标宋_GBK" w:eastAsia="方正小标宋_GBK"/>
          <w:sz w:val="44"/>
          <w:szCs w:val="44"/>
        </w:rPr>
      </w:pPr>
    </w:p>
    <w:p w14:paraId="4712B3CA">
      <w:pPr>
        <w:pStyle w:val="4"/>
        <w:spacing w:line="560" w:lineRule="exact"/>
        <w:ind w:firstLine="640" w:firstLineChars="200"/>
        <w:rPr>
          <w:rFonts w:eastAsia="方正仿宋_GBK" w:cs="Times New Roman"/>
        </w:rPr>
      </w:pPr>
      <w:r>
        <w:rPr>
          <w:rFonts w:hint="eastAsia"/>
          <w:sz w:val="32"/>
          <w:szCs w:val="32"/>
        </w:rPr>
        <w:t>一、购买维修保险流程图</w:t>
      </w:r>
    </w:p>
    <w:p w14:paraId="6F519F26">
      <w:pPr>
        <w:pStyle w:val="3"/>
        <w:spacing w:line="560" w:lineRule="exact"/>
        <w:ind w:firstLine="640"/>
        <w:rPr>
          <w:rFonts w:eastAsia="方正仿宋_GBK" w:cs="Times New Roman"/>
        </w:rPr>
      </w:pPr>
    </w:p>
    <w:p w14:paraId="21FD5545">
      <w:pPr>
        <w:pStyle w:val="3"/>
        <w:spacing w:line="560" w:lineRule="exact"/>
        <w:ind w:firstLine="640"/>
        <w:rPr>
          <w:rFonts w:eastAsia="方正仿宋_GBK" w:cs="Times New Roman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161290</wp:posOffset>
                </wp:positionV>
                <wp:extent cx="2409825" cy="801370"/>
                <wp:effectExtent l="4445" t="4445" r="8890" b="17145"/>
                <wp:wrapNone/>
                <wp:docPr id="72" name="自选图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885" cy="8013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73D568F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组织业主表决（需分摊列支范围内双三分之二以上业主参与表决，参与表决的业主双过半同意）。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95" o:spid="_x0000_s1026" o:spt="176" type="#_x0000_t176" style="position:absolute;left:0pt;margin-left:249.05pt;margin-top:12.7pt;height:63.1pt;width:189.75pt;z-index:251660288;mso-width-relative:page;mso-height-relative:page;" fillcolor="#FFFFFF" filled="t" stroked="t" coordsize="21600,21600" o:gfxdata="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+&#10;aXUi2AAAAAoBAAAPAAAAAAAAAAEAIAAAACIAAABkcnMvZG93bnJldi54bWxQSwECFAAUAAAACACH&#10;TuJA5iovrSQCAABV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3D568F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组织业主表决（需分摊列支范围内双三分之二以上业主参与表决，参与表决的业主双过半同意）。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139700</wp:posOffset>
                </wp:positionV>
                <wp:extent cx="2225040" cy="953770"/>
                <wp:effectExtent l="4445" t="4445" r="10795" b="17145"/>
                <wp:wrapNone/>
                <wp:docPr id="71" name="自选图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9537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9918F21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使用申请人拟定使用方案并提交区（市）县</w:t>
                            </w:r>
                            <w:r>
                              <w:rPr>
                                <w:rFonts w:hint="eastAsia" w:eastAsia="方正仿宋_GBK" w:cs="Times New Roman"/>
                                <w:b/>
                              </w:rPr>
                              <w:t>住建主管部门审核，审核通过后对</w:t>
                            </w: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</w:t>
                            </w:r>
                            <w:r>
                              <w:rPr>
                                <w:rFonts w:hint="eastAsia" w:eastAsia="方正仿宋_GBK" w:cs="Times New Roman"/>
                                <w:b/>
                              </w:rPr>
                              <w:t>方案进行公示（公示期不少于15日）。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94" o:spid="_x0000_s1026" o:spt="176" type="#_x0000_t176" style="position:absolute;left:0pt;margin-left:1.45pt;margin-top:11pt;height:75.1pt;width:175.2pt;z-index:251659264;mso-width-relative:page;mso-height-relative:page;" fillcolor="#FFFFFF" filled="t" stroked="t" coordsize="21600,21600" o:gfxdata="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edIVN&#10;1gAAAAgBAAAPAAAAAAAAAAEAIAAAACIAAABkcnMvZG93bnJldi54bWxQSwECFAAUAAAACACHTuJA&#10;qm5mFCMCAABVBAAADgAAAAAAAAABACAAAAAl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9918F21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使用申请人拟定使用方案并提交区（市）县</w:t>
                      </w:r>
                      <w:r>
                        <w:rPr>
                          <w:rFonts w:hint="eastAsia" w:eastAsia="方正仿宋_GBK" w:cs="Times New Roman"/>
                          <w:b/>
                        </w:rPr>
                        <w:t>住建主管部门审核，审核通过后对</w:t>
                      </w:r>
                      <w:r>
                        <w:rPr>
                          <w:rFonts w:hint="eastAsia" w:ascii="方正仿宋_GBK" w:eastAsia="方正仿宋_GBK"/>
                          <w:b/>
                        </w:rPr>
                        <w:t>使用</w:t>
                      </w:r>
                      <w:r>
                        <w:rPr>
                          <w:rFonts w:hint="eastAsia" w:eastAsia="方正仿宋_GBK" w:cs="Times New Roman"/>
                          <w:b/>
                        </w:rPr>
                        <w:t>方案进行公示（公示期不少于15日）。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2359025</wp:posOffset>
                </wp:positionH>
                <wp:positionV relativeFrom="paragraph">
                  <wp:posOffset>402590</wp:posOffset>
                </wp:positionV>
                <wp:extent cx="596265" cy="181610"/>
                <wp:effectExtent l="4445" t="8255" r="24130" b="23495"/>
                <wp:wrapNone/>
                <wp:docPr id="75" name="自选图形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81610"/>
                        </a:xfrm>
                        <a:prstGeom prst="rightArrow">
                          <a:avLst>
                            <a:gd name="adj1" fmla="val 50000"/>
                            <a:gd name="adj2" fmla="val 8208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81" o:spid="_x0000_s1026" o:spt="13" type="#_x0000_t13" style="position:absolute;left:0pt;margin-left:185.75pt;margin-top:31.7pt;height:14.3pt;width:46.95pt;z-index:251663360;mso-width-relative:page;mso-height-relative:page;" fillcolor="#FFFFFF" filled="t" stroked="t" coordsize="21600,21600" o:gfxdata="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py2g2twAAAAJAQAADwAAAAAAAAABACAAAAAiAAAAZHJzL2Rvd25y&#10;ZXYueG1sUEsBAhQAFAAAAAgAh07iQC9QsuIzAgAAiwQAAA4AAAAAAAAAAQAgAAAAKwEAAGRycy9l&#10;Mm9Eb2MueG1sUEsFBgAAAAAGAAYAWQEAANAFAAAAAA==&#10;" adj="16201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31EC1DE4">
      <w:pPr>
        <w:pStyle w:val="3"/>
        <w:spacing w:line="560" w:lineRule="exact"/>
        <w:ind w:firstLine="640"/>
        <w:rPr>
          <w:rFonts w:eastAsia="方正仿宋_GBK" w:cs="Times New Roman"/>
        </w:rPr>
      </w:pPr>
    </w:p>
    <w:p w14:paraId="358399E3">
      <w:pPr>
        <w:pStyle w:val="3"/>
        <w:spacing w:line="560" w:lineRule="exact"/>
        <w:ind w:firstLine="640"/>
        <w:rPr>
          <w:rFonts w:eastAsia="方正仿宋_GBK" w:cs="Times New Roman"/>
        </w:rPr>
      </w:pPr>
    </w:p>
    <w:p w14:paraId="1212EDF2">
      <w:pPr>
        <w:pStyle w:val="3"/>
        <w:spacing w:line="560" w:lineRule="exact"/>
        <w:ind w:firstLine="640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4232275</wp:posOffset>
                </wp:positionH>
                <wp:positionV relativeFrom="paragraph">
                  <wp:posOffset>26670</wp:posOffset>
                </wp:positionV>
                <wp:extent cx="186690" cy="379095"/>
                <wp:effectExtent l="11430" t="4445" r="15240" b="12700"/>
                <wp:wrapNone/>
                <wp:docPr id="82" name="自选图形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379095"/>
                        </a:xfrm>
                        <a:prstGeom prst="downArrow">
                          <a:avLst>
                            <a:gd name="adj1" fmla="val 50000"/>
                            <a:gd name="adj2" fmla="val 4877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9" o:spid="_x0000_s1026" o:spt="67" type="#_x0000_t67" style="position:absolute;left:0pt;margin-left:333.25pt;margin-top:2.1pt;height:29.85pt;width:14.7pt;z-index:251665408;mso-width-relative:page;mso-height-relative:page;" fillcolor="#FFFFFF" filled="t" stroked="t" coordsize="21600,21600" o:gfxdata="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ktXSONgAAAAIAQAADwAAAAAAAAABACAAAAAiAAAAZHJzL2Rvd25y&#10;ZXYueG1sUEsBAhQAFAAAAAgAh07iQOoziHw3AgAAigQAAA4AAAAAAAAAAQAgAAAAJwEAAGRycy9l&#10;Mm9Eb2MueG1sUEsFBgAAAAAGAAYAWQEAANAFAAAAAA==&#10;" adj="16412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569D153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146050</wp:posOffset>
                </wp:positionV>
                <wp:extent cx="2339975" cy="807720"/>
                <wp:effectExtent l="4445" t="4445" r="17780" b="10795"/>
                <wp:wrapNone/>
                <wp:docPr id="73" name="自选图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290" cy="8077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F52A6E0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公示业主表决结果（公示期不少于5日），公示期满后与保险机构签订《维修保险合作协议》。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97" o:spid="_x0000_s1026" o:spt="176" type="#_x0000_t176" style="position:absolute;left:0pt;margin-left:254.55pt;margin-top:11.5pt;height:63.6pt;width:184.25pt;z-index:251661312;mso-width-relative:page;mso-height-relative:page;" fillcolor="#FFFFFF" filled="t" stroked="t" coordsize="21600,21600" o:gfxdata="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r&#10;ItKN2AAAAAoBAAAPAAAAAAAAAAEAIAAAACIAAABkcnMvZG93bnJldi54bWxQSwECFAAUAAAACACH&#10;TuJAyfaxyyQCAABVBAAADgAAAAAAAAABACAAAAAn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F52A6E0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公示业主表决结果（公示期不少于5日），公示期满后与保险机构签订《维修保险合作协议》。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9F599">
      <w:pPr>
        <w:ind w:firstLine="420" w:firstLineChars="200"/>
      </w:pPr>
    </w:p>
    <w:p w14:paraId="0310ED3E">
      <w:pPr>
        <w:ind w:firstLine="420" w:firstLineChars="200"/>
      </w:pPr>
    </w:p>
    <w:p w14:paraId="5D0F9A2E">
      <w:pPr>
        <w:ind w:firstLine="420" w:firstLineChars="200"/>
      </w:pPr>
    </w:p>
    <w:p w14:paraId="3F1F5D6A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161290</wp:posOffset>
                </wp:positionV>
                <wp:extent cx="2736215" cy="1365250"/>
                <wp:effectExtent l="4445" t="5080" r="17780" b="16510"/>
                <wp:wrapNone/>
                <wp:docPr id="86" name="自选图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415" cy="144589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2F86BAC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359C4C1B">
                            <w:pPr>
                              <w:rPr>
                                <w:rFonts w:eastAsia="方正仿宋_GBK" w:cs="Times New Roman"/>
                                <w:color w:val="FF0000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使用申请人应当及时在系统中填报信息、上传相关资料及公示材料（包含《专项维修资金使用备案表》盖章扫描件、缴费通知书、维修保险服务方案、维修保险合作协议）申请使用备案。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13" o:spid="_x0000_s1026" o:spt="65" type="#_x0000_t65" style="position:absolute;left:0pt;margin-left:-10pt;margin-top:12.7pt;height:107.5pt;width:215.45pt;z-index:251667456;mso-width-relative:page;mso-height-relative:page;" fillcolor="#FFFFFF" filled="t" stroked="t" coordsize="21600,21600" o:gfxdata="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EdI3PUAAAACgEAAA8AAAAAAAAAAQAgAAAAIgAAAGRy&#10;cy9kb3ducmV2LnhtbFBLAQIUABQAAAAIAIdO4kD3t1IfQgIAAJAEAAAOAAAAAAAAAAEAIAAAACMB&#10;AABkcnMvZTJvRG9jLnhtbFBLBQYAAAAABgAGAFkBAADXBQAAAAA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2F86BAC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359C4C1B">
                      <w:pPr>
                        <w:rPr>
                          <w:rFonts w:eastAsia="方正仿宋_GBK" w:cs="Times New Roman"/>
                          <w:color w:val="FF0000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使用申请人应当及时在系统中填报信息、上传相关资料及公示材料（包含《专项维修资金使用备案表》盖章扫描件、缴费通知书、维修保险服务方案、维修保险合作协议）申请使用备案。</w:t>
                      </w:r>
                    </w:p>
                  </w:txbxContent>
                </v:textbox>
              </v:shape>
            </w:pict>
          </mc:Fallback>
        </mc:AlternateContent>
      </w:r>
    </w:p>
    <w:p w14:paraId="2D39B487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4186555</wp:posOffset>
                </wp:positionH>
                <wp:positionV relativeFrom="paragraph">
                  <wp:posOffset>67310</wp:posOffset>
                </wp:positionV>
                <wp:extent cx="186690" cy="379095"/>
                <wp:effectExtent l="11430" t="4445" r="15240" b="12700"/>
                <wp:wrapNone/>
                <wp:docPr id="83" name="自选图形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379095"/>
                        </a:xfrm>
                        <a:prstGeom prst="downArrow">
                          <a:avLst>
                            <a:gd name="adj1" fmla="val 50000"/>
                            <a:gd name="adj2" fmla="val 4877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9" o:spid="_x0000_s1026" o:spt="67" type="#_x0000_t67" style="position:absolute;left:0pt;margin-left:329.65pt;margin-top:5.3pt;height:29.85pt;width:14.7pt;z-index:251669504;mso-width-relative:page;mso-height-relative:page;" fillcolor="#FFFFFF" filled="t" stroked="t" coordsize="21600,21600" o:gfxdata="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XmA3fYAAAACQEAAA8AAAAAAAAAAQAgAAAAIgAAAGRycy9kb3du&#10;cmV2LnhtbFBLAQIUABQAAAAIAIdO4kA5br5OOAIAAIoEAAAOAAAAAAAAAAEAIAAAACcBAABkcnMv&#10;ZTJvRG9jLnhtbFBLBQYAAAAABgAGAFkBAADRBQAAAAA=&#10;" adj="16412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03D976D1">
      <w:pPr>
        <w:ind w:firstLine="420" w:firstLineChars="200"/>
      </w:pPr>
    </w:p>
    <w:p w14:paraId="0CED1E8B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126365</wp:posOffset>
                </wp:positionV>
                <wp:extent cx="2456180" cy="615315"/>
                <wp:effectExtent l="4445" t="5080" r="8255" b="4445"/>
                <wp:wrapNone/>
                <wp:docPr id="77" name="自选图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020" cy="8604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600BE49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使用申请人提交区（市）县</w:t>
                            </w:r>
                            <w:r>
                              <w:rPr>
                                <w:rFonts w:hint="eastAsia" w:eastAsia="方正仿宋_GBK" w:cs="Times New Roman"/>
                                <w:b/>
                              </w:rPr>
                              <w:t>住建主管部门备案并拨付资金。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3" o:spid="_x0000_s1026" o:spt="176" type="#_x0000_t176" style="position:absolute;left:0pt;margin-left:249.05pt;margin-top:9.95pt;height:48.45pt;width:193.4pt;z-index:251664384;mso-width-relative:page;mso-height-relative:page;" fillcolor="#FFFFFF" filled="t" stroked="t" coordsize="21600,21600" o:gfxdata="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1u0AadYA&#10;AAAKAQAADwAAAAAAAAABACAAAAAiAAAAZHJzL2Rvd25yZXYueG1sUEsBAhQAFAAAAAgAh07iQGlr&#10;cVMhAgAAVQQAAA4AAAAAAAAAAQAgAAAAJQ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600BE49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使用申请人提交区（市）县</w:t>
                      </w:r>
                      <w:r>
                        <w:rPr>
                          <w:rFonts w:hint="eastAsia" w:eastAsia="方正仿宋_GBK" w:cs="Times New Roman"/>
                          <w:b/>
                        </w:rPr>
                        <w:t>住建主管部门备案并拨付资金。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EDC5CB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174625</wp:posOffset>
                </wp:positionV>
                <wp:extent cx="427990" cy="155575"/>
                <wp:effectExtent l="8890" t="8890" r="20320" b="18415"/>
                <wp:wrapNone/>
                <wp:docPr id="76" name="自选图形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155575"/>
                        </a:xfrm>
                        <a:prstGeom prst="leftRightArrow">
                          <a:avLst>
                            <a:gd name="adj1" fmla="val 50000"/>
                            <a:gd name="adj2" fmla="val 7526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90" o:spid="_x0000_s1026" o:spt="69" type="#_x0000_t69" style="position:absolute;left:0pt;margin-left:211.2pt;margin-top:13.75pt;height:12.25pt;width:33.7pt;z-index:251668480;mso-width-relative:page;mso-height-relative:page;" fillcolor="#FFFFFF" filled="t" stroked="t" coordsize="21600,21600" o:gfxdata="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Ce8pLYAAAACQEAAA8AAAAAAAAAAQAgAAAAIgAAAGRycy9kb3du&#10;cmV2LnhtbFBLAQIUABQAAAAIAIdO4kCtsEkvOAIAAI8EAAAOAAAAAAAAAAEAIAAAACcBAABkcnMv&#10;ZTJvRG9jLnhtbFBLBQYAAAAABgAGAFkBAADRBQAAAAA=&#10;" adj="590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3AF64EB0">
      <w:pPr>
        <w:ind w:firstLine="420" w:firstLineChars="200"/>
      </w:pPr>
    </w:p>
    <w:p w14:paraId="46B6ED46">
      <w:pPr>
        <w:ind w:firstLine="420" w:firstLineChars="200"/>
      </w:pPr>
    </w:p>
    <w:p w14:paraId="2EAA52B2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4186555</wp:posOffset>
                </wp:positionH>
                <wp:positionV relativeFrom="paragraph">
                  <wp:posOffset>139700</wp:posOffset>
                </wp:positionV>
                <wp:extent cx="186690" cy="379095"/>
                <wp:effectExtent l="11430" t="4445" r="15240" b="12700"/>
                <wp:wrapNone/>
                <wp:docPr id="85" name="自选图形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379095"/>
                        </a:xfrm>
                        <a:prstGeom prst="downArrow">
                          <a:avLst>
                            <a:gd name="adj1" fmla="val 50000"/>
                            <a:gd name="adj2" fmla="val 4877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09" o:spid="_x0000_s1026" o:spt="67" type="#_x0000_t67" style="position:absolute;left:0pt;margin-left:329.65pt;margin-top:11pt;height:29.85pt;width:14.7pt;z-index:251670528;mso-width-relative:page;mso-height-relative:page;" fillcolor="#FFFFFF" filled="t" stroked="t" coordsize="21600,21600" o:gfxdata="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BuAoOnZAAAACQEAAA8AAAAAAAAAAQAgAAAAIgAAAGRycy9kb3du&#10;cmV2LnhtbFBLAQIUABQAAAAIAIdO4kDTogviNwIAAIoEAAAOAAAAAAAAAAEAIAAAACgBAABkcnMv&#10;ZTJvRG9jLnhtbFBLBQYAAAAABgAGAFkBAADRBQAAAAA=&#10;" adj="16412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7ED721E5">
      <w:pPr>
        <w:ind w:firstLine="420" w:firstLineChars="20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109220</wp:posOffset>
                </wp:positionV>
                <wp:extent cx="2722245" cy="1379220"/>
                <wp:effectExtent l="4445" t="4445" r="16510" b="18415"/>
                <wp:wrapNone/>
                <wp:docPr id="74" name="自选图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415" cy="145478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6E25C80">
                            <w:pPr>
                              <w:rPr>
                                <w:rFonts w:eastAsia="方正仿宋_GBK" w:cs="Times New Roman"/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</w:rPr>
                              <w:t>说明：</w:t>
                            </w:r>
                          </w:p>
                          <w:p w14:paraId="5613E574">
                            <w:pPr>
                              <w:rPr>
                                <w:rFonts w:eastAsia="方正仿宋_GBK" w:cs="Times New Roman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方正仿宋_GBK" w:cs="Times New Roman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专户管理银行收到保险公司开具的发票、保险保单后及时上传至系统。如相关资料不符合要求，可以退回使用申请人重新上传。遇特殊情形时，使用申请人可以持相关资料至专户管理银行临柜办理。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96" o:spid="_x0000_s1026" o:spt="65" type="#_x0000_t65" style="position:absolute;left:0pt;margin-left:-8.9pt;margin-top:8.6pt;height:108.6pt;width:214.35pt;z-index:251662336;mso-width-relative:page;mso-height-relative:page;" fillcolor="#FFFFFF" filled="t" stroked="t" coordsize="21600,21600" o:gfxdata="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dw8NUAAAAKAQAADwAAAAAAAAABACAAAAAiAAAA&#10;ZHJzL2Rvd25yZXYueG1sUEsBAhQAFAAAAAgAh07iQKeT6yBDAgAAkAQAAA4AAAAAAAAAAQAgAAAA&#10;JAEAAGRycy9lMm9Eb2MueG1sUEsFBgAAAAAGAAYAWQEAANkFAAAAAA==&#10;" adj="18900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6E25C80">
                      <w:pPr>
                        <w:rPr>
                          <w:rFonts w:eastAsia="方正仿宋_GBK" w:cs="Times New Roman"/>
                        </w:rPr>
                      </w:pPr>
                      <w:r>
                        <w:rPr>
                          <w:rFonts w:hint="eastAsia" w:eastAsia="方正仿宋_GBK" w:cs="Times New Roman"/>
                        </w:rPr>
                        <w:t>说明：</w:t>
                      </w:r>
                    </w:p>
                    <w:p w14:paraId="5613E574">
                      <w:pPr>
                        <w:rPr>
                          <w:rFonts w:eastAsia="方正仿宋_GBK" w:cs="Times New Roman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方正仿宋_GBK" w:cs="Times New Roman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专户管理银行收到保险公司开具的发票、保险保单后及时上传至系统。如相关资料不符合要求，可以退回使用申请人重新上传。遇特殊情形时，使用申请人可以持相关资料至专户管理银行临柜办理。</w:t>
                      </w:r>
                    </w:p>
                  </w:txbxContent>
                </v:textbox>
              </v:shape>
            </w:pict>
          </mc:Fallback>
        </mc:AlternateContent>
      </w:r>
    </w:p>
    <w:p w14:paraId="3265D7D0">
      <w:pPr>
        <w:ind w:firstLine="420" w:firstLineChars="200"/>
      </w:pPr>
    </w:p>
    <w:p w14:paraId="4F7CD575">
      <w:pPr>
        <w:ind w:firstLine="640" w:firstLineChars="2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2734945</wp:posOffset>
                </wp:positionH>
                <wp:positionV relativeFrom="paragraph">
                  <wp:posOffset>144145</wp:posOffset>
                </wp:positionV>
                <wp:extent cx="427990" cy="155575"/>
                <wp:effectExtent l="8890" t="8890" r="20320" b="18415"/>
                <wp:wrapNone/>
                <wp:docPr id="87" name="自选图形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" cy="155575"/>
                        </a:xfrm>
                        <a:prstGeom prst="leftRightArrow">
                          <a:avLst>
                            <a:gd name="adj1" fmla="val 50000"/>
                            <a:gd name="adj2" fmla="val 7526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190" o:spid="_x0000_s1026" o:spt="69" type="#_x0000_t69" style="position:absolute;left:0pt;margin-left:215.35pt;margin-top:11.35pt;height:12.25pt;width:33.7pt;z-index:251671552;mso-width-relative:page;mso-height-relative:page;" fillcolor="#FFFFFF" filled="t" stroked="t" coordsize="21600,21600" o:gfxdata="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KVJdR7YAAAACQEAAA8AAAAAAAAAAQAgAAAAIgAAAGRycy9kb3du&#10;cmV2LnhtbFBLAQIUABQAAAAIAIdO4kDl8//mOAIAAI8EAAAOAAAAAAAAAAEAIAAAACcBAABkcnMv&#10;ZTJvRG9jLnhtbFBLBQYAAAAABgAGAFkBAADRBQAAAAA=&#10;" adj="590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71120</wp:posOffset>
                </wp:positionV>
                <wp:extent cx="2386330" cy="342900"/>
                <wp:effectExtent l="4445" t="4445" r="17145" b="18415"/>
                <wp:wrapNone/>
                <wp:docPr id="84" name="自选图形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9505" cy="3429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3259349">
                            <w:pPr>
                              <w:rPr>
                                <w:rFonts w:eastAsia="方正仿宋_GBK"/>
                                <w:b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b/>
                              </w:rPr>
                              <w:t>签订保险保单，保险机构出具发票。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11" o:spid="_x0000_s1026" o:spt="176" type="#_x0000_t176" style="position:absolute;left:0pt;margin-left:254.55pt;margin-top:5.6pt;height:27pt;width:187.9pt;z-index:251666432;mso-width-relative:page;mso-height-relative:page;" fillcolor="#FFFFFF" filled="t" stroked="t" coordsize="21600,21600" o:gfxdata="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RzH&#10;AtYAAAAJAQAADwAAAAAAAAABACAAAAAiAAAAZHJzL2Rvd25yZXYueG1sUEsBAhQAFAAAAAgAh07i&#10;QI/NlyokAgAAVQQAAA4AAAAAAAAAAQAgAAAAJQ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3259349">
                      <w:pPr>
                        <w:rPr>
                          <w:rFonts w:eastAsia="方正仿宋_GBK"/>
                          <w:b/>
                        </w:rPr>
                      </w:pPr>
                      <w:r>
                        <w:rPr>
                          <w:rFonts w:hint="eastAsia" w:ascii="方正仿宋_GBK" w:eastAsia="方正仿宋_GBK"/>
                          <w:b/>
                        </w:rPr>
                        <w:t>签订保险保单，保险机构出具发票。</w:t>
                      </w:r>
                    </w:p>
                  </w:txbxContent>
                </v:textbox>
              </v:shape>
            </w:pict>
          </mc:Fallback>
        </mc:AlternateContent>
      </w:r>
    </w:p>
    <w:p w14:paraId="4AE0FED4">
      <w:pPr>
        <w:ind w:firstLine="420" w:firstLineChars="200"/>
      </w:pPr>
    </w:p>
    <w:p w14:paraId="31B8DDA4">
      <w:pPr>
        <w:ind w:firstLine="420" w:firstLineChars="200"/>
      </w:pPr>
    </w:p>
    <w:p w14:paraId="29AE88DF">
      <w:pPr>
        <w:ind w:firstLine="420" w:firstLineChars="200"/>
      </w:pPr>
    </w:p>
    <w:p w14:paraId="12D483D6">
      <w:pPr>
        <w:ind w:firstLine="420" w:firstLineChars="200"/>
      </w:pPr>
    </w:p>
    <w:p w14:paraId="53CAB593">
      <w:pPr>
        <w:ind w:firstLine="420" w:firstLineChars="200"/>
      </w:pPr>
    </w:p>
    <w:p w14:paraId="1EB4C2CA">
      <w:pPr>
        <w:ind w:firstLine="420" w:firstLineChars="200"/>
      </w:pPr>
    </w:p>
    <w:p w14:paraId="0E440EC9">
      <w:pPr>
        <w:ind w:firstLine="420" w:firstLineChars="200"/>
      </w:pPr>
    </w:p>
    <w:p w14:paraId="36E75088">
      <w:pPr>
        <w:ind w:firstLine="420" w:firstLineChars="200"/>
      </w:pPr>
    </w:p>
    <w:p w14:paraId="2025E96B">
      <w:pPr>
        <w:ind w:firstLine="420" w:firstLineChars="200"/>
      </w:pPr>
    </w:p>
    <w:p w14:paraId="275524CF">
      <w:pPr>
        <w:pStyle w:val="4"/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二、购买维修保险所需资料</w:t>
      </w:r>
    </w:p>
    <w:p w14:paraId="0F27B21F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 xml:space="preserve">1. </w:t>
      </w:r>
      <w:r>
        <w:rPr>
          <w:rFonts w:eastAsia="方正仿宋_GBK" w:cs="Times New Roman"/>
          <w:kern w:val="0"/>
          <w:sz w:val="32"/>
        </w:rPr>
        <w:t>开发建设单位已报告申请成立业主大会的证明材料（开发建设单位被吊销、注销营业执照的说明）；</w:t>
      </w:r>
    </w:p>
    <w:p w14:paraId="3F01238E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2. 专项维修资金使用方案及公示材料；</w:t>
      </w:r>
    </w:p>
    <w:p w14:paraId="1903B1A4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 xml:space="preserve">3. </w:t>
      </w:r>
      <w:r>
        <w:rPr>
          <w:rFonts w:eastAsia="方正仿宋_GBK" w:cs="Times New Roman"/>
          <w:kern w:val="0"/>
          <w:sz w:val="32"/>
        </w:rPr>
        <w:t>专项维修资金使用备案表（</w:t>
      </w:r>
      <w:r>
        <w:rPr>
          <w:rFonts w:hint="eastAsia" w:eastAsia="方正仿宋_GBK" w:cs="Times New Roman"/>
          <w:kern w:val="0"/>
          <w:sz w:val="32"/>
        </w:rPr>
        <w:t>维修保险</w:t>
      </w:r>
      <w:r>
        <w:rPr>
          <w:rFonts w:eastAsia="方正仿宋_GBK" w:cs="Times New Roman"/>
          <w:kern w:val="0"/>
          <w:sz w:val="32"/>
        </w:rPr>
        <w:t>）</w:t>
      </w:r>
      <w:r>
        <w:rPr>
          <w:rFonts w:hint="eastAsia" w:eastAsia="方正仿宋_GBK" w:cs="Times New Roman"/>
          <w:kern w:val="0"/>
          <w:sz w:val="32"/>
        </w:rPr>
        <w:t>；</w:t>
      </w:r>
    </w:p>
    <w:p w14:paraId="2A061C44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4. 《维修保险服务方案》及公示材料；</w:t>
      </w:r>
    </w:p>
    <w:p w14:paraId="6A59C9E4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5. 《维修保险合作协议》；</w:t>
      </w:r>
    </w:p>
    <w:p w14:paraId="00FB618D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6. 专项维修资金使用业主表决意见表；</w:t>
      </w:r>
    </w:p>
    <w:p w14:paraId="2AE309D1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 xml:space="preserve">7. </w:t>
      </w:r>
      <w:r>
        <w:rPr>
          <w:rFonts w:eastAsia="方正仿宋_GBK" w:cs="Times New Roman"/>
          <w:kern w:val="0"/>
          <w:sz w:val="32"/>
        </w:rPr>
        <w:t>物业管理规约（采用默认表决、异议表决方式进行表决的</w:t>
      </w:r>
      <w:r>
        <w:rPr>
          <w:rFonts w:hint="eastAsia" w:eastAsia="方正仿宋_GBK" w:cs="Times New Roman"/>
          <w:kern w:val="0"/>
          <w:sz w:val="32"/>
        </w:rPr>
        <w:t>需提供</w:t>
      </w:r>
      <w:r>
        <w:rPr>
          <w:rFonts w:eastAsia="方正仿宋_GBK" w:cs="Times New Roman"/>
          <w:kern w:val="0"/>
          <w:sz w:val="32"/>
        </w:rPr>
        <w:t>）；</w:t>
      </w:r>
    </w:p>
    <w:p w14:paraId="6717E599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8.</w:t>
      </w:r>
      <w:r>
        <w:rPr>
          <w:rFonts w:eastAsia="方正仿宋_GBK" w:cs="Times New Roman"/>
          <w:kern w:val="0"/>
          <w:sz w:val="32"/>
        </w:rPr>
        <w:t xml:space="preserve"> 专项维修资金使用业主表决结果公示</w:t>
      </w:r>
      <w:r>
        <w:rPr>
          <w:rFonts w:hint="eastAsia" w:eastAsia="方正仿宋_GBK" w:cs="Times New Roman"/>
          <w:kern w:val="0"/>
          <w:sz w:val="32"/>
        </w:rPr>
        <w:t>材料</w:t>
      </w:r>
      <w:r>
        <w:rPr>
          <w:rFonts w:eastAsia="方正仿宋_GBK" w:cs="Times New Roman"/>
          <w:kern w:val="0"/>
          <w:sz w:val="32"/>
        </w:rPr>
        <w:t>；</w:t>
      </w:r>
    </w:p>
    <w:p w14:paraId="2408B5F7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9. 缴费通知书；</w:t>
      </w:r>
    </w:p>
    <w:p w14:paraId="24B6ED17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10. 经办人身份证明；</w:t>
      </w:r>
    </w:p>
    <w:p w14:paraId="0121D6F8">
      <w:pPr>
        <w:pStyle w:val="4"/>
        <w:spacing w:line="560" w:lineRule="exact"/>
        <w:ind w:firstLine="640" w:firstLineChars="200"/>
        <w:rPr>
          <w:rFonts w:eastAsia="方正仿宋_GBK" w:cs="Times New Roman"/>
          <w:kern w:val="0"/>
          <w:sz w:val="32"/>
        </w:rPr>
      </w:pPr>
      <w:r>
        <w:rPr>
          <w:rFonts w:hint="eastAsia" w:eastAsia="方正仿宋_GBK" w:cs="Times New Roman"/>
          <w:kern w:val="0"/>
          <w:sz w:val="32"/>
        </w:rPr>
        <w:t>11. 其他相关资料。</w:t>
      </w:r>
    </w:p>
    <w:p w14:paraId="483CA31F">
      <w:pPr>
        <w:ind w:firstLine="420" w:firstLineChars="200"/>
      </w:pPr>
    </w:p>
    <w:p w14:paraId="4148B84A">
      <w:pPr>
        <w:ind w:firstLine="420" w:firstLineChars="200"/>
        <w:rPr>
          <w:rFonts w:ascii="方正黑体_GBK" w:eastAsia="方正黑体_GBK" w:cs="Times New Roman"/>
        </w:rPr>
      </w:pPr>
    </w:p>
    <w:p w14:paraId="48325F16">
      <w:pPr>
        <w:ind w:firstLine="420" w:firstLineChars="200"/>
        <w:rPr>
          <w:rFonts w:ascii="方正黑体_GBK" w:eastAsia="方正黑体_GBK" w:cs="Times New Roma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67630B2D-DD3D-4889-BB3B-77E2E42431F0}"/>
  </w:font>
  <w:font w:name="方正楷体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BCBD200-C68C-4DAC-9A38-676398784C2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A390DB0-5BF0-4250-9044-A4D14D73F3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59359"/>
    </w:sdtPr>
    <w:sdtContent>
      <w:p w14:paraId="749D00C0">
        <w:pPr>
          <w:pStyle w:val="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40E6386B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6C4E"/>
    <w:rsid w:val="00003B68"/>
    <w:rsid w:val="00007BC0"/>
    <w:rsid w:val="00012ECF"/>
    <w:rsid w:val="0003321D"/>
    <w:rsid w:val="000A0122"/>
    <w:rsid w:val="000C64A7"/>
    <w:rsid w:val="00106AF9"/>
    <w:rsid w:val="0011050A"/>
    <w:rsid w:val="0012371E"/>
    <w:rsid w:val="001269B2"/>
    <w:rsid w:val="0012751A"/>
    <w:rsid w:val="001679DC"/>
    <w:rsid w:val="00193170"/>
    <w:rsid w:val="001C0A09"/>
    <w:rsid w:val="001C1B02"/>
    <w:rsid w:val="001D38CB"/>
    <w:rsid w:val="001D4389"/>
    <w:rsid w:val="001D73FA"/>
    <w:rsid w:val="001F0456"/>
    <w:rsid w:val="00216C63"/>
    <w:rsid w:val="002224D3"/>
    <w:rsid w:val="00241B33"/>
    <w:rsid w:val="00245B0D"/>
    <w:rsid w:val="00253CF4"/>
    <w:rsid w:val="002A41B8"/>
    <w:rsid w:val="002C2F49"/>
    <w:rsid w:val="002D2999"/>
    <w:rsid w:val="002F36D8"/>
    <w:rsid w:val="002F7CD6"/>
    <w:rsid w:val="00304576"/>
    <w:rsid w:val="00305475"/>
    <w:rsid w:val="00305E3C"/>
    <w:rsid w:val="003116F3"/>
    <w:rsid w:val="00312E7D"/>
    <w:rsid w:val="00324FA4"/>
    <w:rsid w:val="003661C9"/>
    <w:rsid w:val="003763D7"/>
    <w:rsid w:val="003848ED"/>
    <w:rsid w:val="003901AB"/>
    <w:rsid w:val="0039292D"/>
    <w:rsid w:val="003968BB"/>
    <w:rsid w:val="003A7271"/>
    <w:rsid w:val="003B4887"/>
    <w:rsid w:val="003C2B06"/>
    <w:rsid w:val="003C2B2F"/>
    <w:rsid w:val="003C3940"/>
    <w:rsid w:val="003D2A45"/>
    <w:rsid w:val="003D6BA3"/>
    <w:rsid w:val="003F180F"/>
    <w:rsid w:val="00407579"/>
    <w:rsid w:val="00411F93"/>
    <w:rsid w:val="0041759F"/>
    <w:rsid w:val="0043089B"/>
    <w:rsid w:val="004316D2"/>
    <w:rsid w:val="00432B26"/>
    <w:rsid w:val="00434AC9"/>
    <w:rsid w:val="0047203A"/>
    <w:rsid w:val="0049008E"/>
    <w:rsid w:val="0049618D"/>
    <w:rsid w:val="004C023A"/>
    <w:rsid w:val="004D047E"/>
    <w:rsid w:val="004D3F2B"/>
    <w:rsid w:val="004E64E3"/>
    <w:rsid w:val="004F3AD0"/>
    <w:rsid w:val="00523739"/>
    <w:rsid w:val="00526DF3"/>
    <w:rsid w:val="005319B8"/>
    <w:rsid w:val="00541B14"/>
    <w:rsid w:val="00550563"/>
    <w:rsid w:val="005706C8"/>
    <w:rsid w:val="00576416"/>
    <w:rsid w:val="005D7692"/>
    <w:rsid w:val="005E261C"/>
    <w:rsid w:val="005E513D"/>
    <w:rsid w:val="00652E65"/>
    <w:rsid w:val="0065367C"/>
    <w:rsid w:val="00661874"/>
    <w:rsid w:val="00672E58"/>
    <w:rsid w:val="00681188"/>
    <w:rsid w:val="00685100"/>
    <w:rsid w:val="006B314D"/>
    <w:rsid w:val="006B71C8"/>
    <w:rsid w:val="006C0740"/>
    <w:rsid w:val="006C0AAE"/>
    <w:rsid w:val="006C1912"/>
    <w:rsid w:val="006C245E"/>
    <w:rsid w:val="006D105C"/>
    <w:rsid w:val="006E2068"/>
    <w:rsid w:val="00702E26"/>
    <w:rsid w:val="0070559B"/>
    <w:rsid w:val="00713470"/>
    <w:rsid w:val="0071353D"/>
    <w:rsid w:val="00715AD1"/>
    <w:rsid w:val="00727D3A"/>
    <w:rsid w:val="007305ED"/>
    <w:rsid w:val="0073736F"/>
    <w:rsid w:val="00737AC5"/>
    <w:rsid w:val="00744196"/>
    <w:rsid w:val="007B1519"/>
    <w:rsid w:val="007C683F"/>
    <w:rsid w:val="007E6EAA"/>
    <w:rsid w:val="00806AC6"/>
    <w:rsid w:val="008173C4"/>
    <w:rsid w:val="00830CF1"/>
    <w:rsid w:val="00832DDF"/>
    <w:rsid w:val="0084302C"/>
    <w:rsid w:val="0086165F"/>
    <w:rsid w:val="0088579A"/>
    <w:rsid w:val="008A1EFA"/>
    <w:rsid w:val="008C00B0"/>
    <w:rsid w:val="008C19ED"/>
    <w:rsid w:val="008C2EB3"/>
    <w:rsid w:val="008E3614"/>
    <w:rsid w:val="008F03D5"/>
    <w:rsid w:val="00924A01"/>
    <w:rsid w:val="00934E56"/>
    <w:rsid w:val="009431F4"/>
    <w:rsid w:val="0095175C"/>
    <w:rsid w:val="00956C81"/>
    <w:rsid w:val="009761A5"/>
    <w:rsid w:val="00985D2C"/>
    <w:rsid w:val="009868CA"/>
    <w:rsid w:val="009964E3"/>
    <w:rsid w:val="0099701A"/>
    <w:rsid w:val="009A2843"/>
    <w:rsid w:val="009A6069"/>
    <w:rsid w:val="009C422C"/>
    <w:rsid w:val="009D357E"/>
    <w:rsid w:val="009D5832"/>
    <w:rsid w:val="009F541E"/>
    <w:rsid w:val="00A730E3"/>
    <w:rsid w:val="00AB1975"/>
    <w:rsid w:val="00AB2DE5"/>
    <w:rsid w:val="00AD36D4"/>
    <w:rsid w:val="00AD4899"/>
    <w:rsid w:val="00AD73AD"/>
    <w:rsid w:val="00AE50E2"/>
    <w:rsid w:val="00AE79F4"/>
    <w:rsid w:val="00B120EE"/>
    <w:rsid w:val="00B32731"/>
    <w:rsid w:val="00B749F0"/>
    <w:rsid w:val="00B8158F"/>
    <w:rsid w:val="00BA4BE3"/>
    <w:rsid w:val="00BB1DE7"/>
    <w:rsid w:val="00BB2FCF"/>
    <w:rsid w:val="00BB673A"/>
    <w:rsid w:val="00BC6237"/>
    <w:rsid w:val="00BD106C"/>
    <w:rsid w:val="00C073B4"/>
    <w:rsid w:val="00C128FF"/>
    <w:rsid w:val="00C216A5"/>
    <w:rsid w:val="00C35FD2"/>
    <w:rsid w:val="00C44A88"/>
    <w:rsid w:val="00C54C19"/>
    <w:rsid w:val="00C66B97"/>
    <w:rsid w:val="00C93199"/>
    <w:rsid w:val="00CA18ED"/>
    <w:rsid w:val="00CB4EE8"/>
    <w:rsid w:val="00CC265E"/>
    <w:rsid w:val="00CD02EB"/>
    <w:rsid w:val="00CD4F82"/>
    <w:rsid w:val="00CF22EF"/>
    <w:rsid w:val="00D06A5E"/>
    <w:rsid w:val="00D12258"/>
    <w:rsid w:val="00D12F35"/>
    <w:rsid w:val="00D149E3"/>
    <w:rsid w:val="00D33F70"/>
    <w:rsid w:val="00D651AE"/>
    <w:rsid w:val="00D91BDD"/>
    <w:rsid w:val="00D94466"/>
    <w:rsid w:val="00D94B8E"/>
    <w:rsid w:val="00DA3308"/>
    <w:rsid w:val="00DC5E44"/>
    <w:rsid w:val="00DC6426"/>
    <w:rsid w:val="00DF1EFD"/>
    <w:rsid w:val="00E16381"/>
    <w:rsid w:val="00E222F6"/>
    <w:rsid w:val="00E3452C"/>
    <w:rsid w:val="00E5134E"/>
    <w:rsid w:val="00E567D4"/>
    <w:rsid w:val="00E62F1E"/>
    <w:rsid w:val="00E711ED"/>
    <w:rsid w:val="00E82256"/>
    <w:rsid w:val="00E93B3B"/>
    <w:rsid w:val="00EB065E"/>
    <w:rsid w:val="00EB588C"/>
    <w:rsid w:val="00F05208"/>
    <w:rsid w:val="00F33AE1"/>
    <w:rsid w:val="00F40250"/>
    <w:rsid w:val="00F55E1E"/>
    <w:rsid w:val="00F64120"/>
    <w:rsid w:val="00F67527"/>
    <w:rsid w:val="00F709C1"/>
    <w:rsid w:val="00F812AB"/>
    <w:rsid w:val="00F81C5C"/>
    <w:rsid w:val="00F85A17"/>
    <w:rsid w:val="00FA7B42"/>
    <w:rsid w:val="00FC15AC"/>
    <w:rsid w:val="00FC390D"/>
    <w:rsid w:val="00FC77B2"/>
    <w:rsid w:val="00FD0A43"/>
    <w:rsid w:val="00FE1BCA"/>
    <w:rsid w:val="0E9C4F14"/>
    <w:rsid w:val="14F83882"/>
    <w:rsid w:val="1CB02929"/>
    <w:rsid w:val="28AF344A"/>
    <w:rsid w:val="29C54FF1"/>
    <w:rsid w:val="30C45BE8"/>
    <w:rsid w:val="31603DCF"/>
    <w:rsid w:val="356F3238"/>
    <w:rsid w:val="377C3582"/>
    <w:rsid w:val="39CC2FA3"/>
    <w:rsid w:val="3DF320FE"/>
    <w:rsid w:val="3EEE008C"/>
    <w:rsid w:val="3FEF532B"/>
    <w:rsid w:val="46D39DCE"/>
    <w:rsid w:val="4F377A01"/>
    <w:rsid w:val="4FAD6099"/>
    <w:rsid w:val="55A27C63"/>
    <w:rsid w:val="55AD229C"/>
    <w:rsid w:val="57540152"/>
    <w:rsid w:val="5A0F0781"/>
    <w:rsid w:val="63EE849D"/>
    <w:rsid w:val="69EFF9F1"/>
    <w:rsid w:val="6B3DB177"/>
    <w:rsid w:val="6BFF4159"/>
    <w:rsid w:val="6C676402"/>
    <w:rsid w:val="741C472B"/>
    <w:rsid w:val="77F3C44C"/>
    <w:rsid w:val="7D9D25FD"/>
    <w:rsid w:val="7DB34429"/>
    <w:rsid w:val="7FFF7514"/>
    <w:rsid w:val="9DFFD730"/>
    <w:rsid w:val="9ED29188"/>
    <w:rsid w:val="9EFE68DD"/>
    <w:rsid w:val="A5CF92A9"/>
    <w:rsid w:val="BB6D8296"/>
    <w:rsid w:val="BB740FCE"/>
    <w:rsid w:val="BDCE7F64"/>
    <w:rsid w:val="BDEFDA38"/>
    <w:rsid w:val="BFDFFFE3"/>
    <w:rsid w:val="CFD70EC5"/>
    <w:rsid w:val="D6FFB79D"/>
    <w:rsid w:val="DDCF9D34"/>
    <w:rsid w:val="DF7D03DC"/>
    <w:rsid w:val="E329B73D"/>
    <w:rsid w:val="E7FBB15D"/>
    <w:rsid w:val="EB27AE7A"/>
    <w:rsid w:val="ED7D99FC"/>
    <w:rsid w:val="EFFF6C4E"/>
    <w:rsid w:val="F5FF90D2"/>
    <w:rsid w:val="FBAAF66C"/>
    <w:rsid w:val="FBFE8B9C"/>
    <w:rsid w:val="FEDB65EE"/>
    <w:rsid w:val="FF7DF0AD"/>
    <w:rsid w:val="FFFFF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line="640" w:lineRule="atLeast"/>
      <w:jc w:val="center"/>
      <w:outlineLvl w:val="0"/>
    </w:pPr>
    <w:rPr>
      <w:rFonts w:ascii="Times New Roman" w:hAnsi="Times New Roman" w:eastAsia="方正小标宋" w:cstheme="majorBidi"/>
      <w:color w:val="000000" w:themeColor="text1"/>
      <w:sz w:val="48"/>
      <w:szCs w:val="4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line="640" w:lineRule="atLeast"/>
      <w:outlineLvl w:val="1"/>
    </w:pPr>
    <w:rPr>
      <w:rFonts w:ascii="Times New Roman" w:hAnsi="Times New Roman" w:eastAsia="方正黑体_GBK"/>
      <w:sz w:val="36"/>
      <w:szCs w:val="36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line="640" w:lineRule="exact"/>
      <w:outlineLvl w:val="2"/>
    </w:pPr>
    <w:rPr>
      <w:rFonts w:ascii="Times New Roman" w:hAnsi="Times New Roman" w:eastAsia="方正楷体"/>
      <w:sz w:val="36"/>
      <w:szCs w:val="36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line="640" w:lineRule="atLeast"/>
      <w:jc w:val="center"/>
      <w:outlineLvl w:val="3"/>
    </w:pPr>
    <w:rPr>
      <w:rFonts w:ascii="Times New Roman" w:hAnsi="Times New Roman" w:eastAsia="方正黑体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uppressAutoHyphens/>
      <w:spacing w:line="640" w:lineRule="atLeast"/>
      <w:ind w:firstLine="960" w:firstLineChars="200"/>
    </w:pPr>
    <w:rPr>
      <w:rFonts w:ascii="Times New Roman" w:hAnsi="Times New Roman" w:eastAsia="方正仿宋"/>
      <w:kern w:val="0"/>
      <w:sz w:val="32"/>
      <w:szCs w:val="36"/>
    </w:rPr>
  </w:style>
  <w:style w:type="paragraph" w:styleId="7">
    <w:name w:val="Date"/>
    <w:basedOn w:val="1"/>
    <w:next w:val="1"/>
    <w:link w:val="21"/>
    <w:qFormat/>
    <w:uiPriority w:val="0"/>
    <w:pPr>
      <w:ind w:left="100" w:leftChars="25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"/>
    <w:basedOn w:val="3"/>
    <w:qFormat/>
    <w:uiPriority w:val="0"/>
    <w:pPr>
      <w:ind w:firstLine="420" w:firstLineChars="100"/>
    </w:p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First Paragraph"/>
    <w:basedOn w:val="3"/>
    <w:next w:val="3"/>
    <w:qFormat/>
    <w:uiPriority w:val="0"/>
  </w:style>
  <w:style w:type="paragraph" w:customStyle="1" w:styleId="16">
    <w:name w:val="Compact1"/>
    <w:basedOn w:val="3"/>
    <w:qFormat/>
    <w:uiPriority w:val="0"/>
    <w:pPr>
      <w:spacing w:before="36" w:after="36"/>
    </w:pPr>
  </w:style>
  <w:style w:type="character" w:customStyle="1" w:styleId="17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批注框文本 Char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眉 Char"/>
    <w:basedOn w:val="13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13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日期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871</Words>
  <Characters>903</Characters>
  <Lines>58</Lines>
  <Paragraphs>16</Paragraphs>
  <TotalTime>5</TotalTime>
  <ScaleCrop>false</ScaleCrop>
  <LinksUpToDate>false</LinksUpToDate>
  <CharactersWithSpaces>961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2026-10-20T07:17:00Z</dcterms:created>
  <dc:creator>hani</dc:creator>
  <cp:lastModifiedBy>君未离_Official</cp:lastModifiedBy>
  <cp:lastPrinted>2026-10-20T04:03:00Z</cp:lastPrinted>
  <dcterms:modified xsi:type="dcterms:W3CDTF">2026-10-26T07:10:46Z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BF56D8A8A0C84A3E9B97A5D66CE1B77A_13</vt:lpwstr>
  </property>
  <property fmtid="{D5CDD505-2E9C-101B-9397-08002B2CF9AE}" pid="4" name="KSOTemplateDocerSaveRecord">
    <vt:lpwstr>eyJoZGlkIjoiYjA3YjM3YThkYjRmNGE0MzE3MTdhMWIxNDg4ZDJlYmMiLCJ1c2VySWQiOiIxOTM2OTUxOSJ9</vt:lpwstr>
  </property>
</Properties>
</file>